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CB871" w14:textId="482AAE4D" w:rsidR="00B64E2C" w:rsidRPr="000673A6" w:rsidRDefault="009321E4" w:rsidP="00A661DA">
      <w:pPr>
        <w:pStyle w:val="30"/>
        <w:shd w:val="clear" w:color="auto" w:fill="auto"/>
        <w:spacing w:before="0" w:line="276" w:lineRule="auto"/>
        <w:ind w:left="-142"/>
        <w:jc w:val="center"/>
        <w:rPr>
          <w:lang w:val="en-US"/>
        </w:rPr>
      </w:pPr>
      <w:r>
        <w:rPr>
          <w:noProof/>
          <w:lang w:val="en-US" w:eastAsia="en-US"/>
        </w:rPr>
        <w:drawing>
          <wp:anchor distT="0" distB="0" distL="114300" distR="114300" simplePos="0" relativeHeight="251658758" behindDoc="0" locked="0" layoutInCell="1" allowOverlap="1" wp14:anchorId="5EA57058" wp14:editId="0BD3C799">
            <wp:simplePos x="0" y="0"/>
            <wp:positionH relativeFrom="margin">
              <wp:align>right</wp:align>
            </wp:positionH>
            <wp:positionV relativeFrom="paragraph">
              <wp:posOffset>3210</wp:posOffset>
            </wp:positionV>
            <wp:extent cx="3509010" cy="857250"/>
            <wp:effectExtent l="0" t="0" r="0" b="0"/>
            <wp:wrapThrough wrapText="bothSides">
              <wp:wrapPolygon edited="0">
                <wp:start x="0" y="0"/>
                <wp:lineTo x="0" y="21120"/>
                <wp:lineTo x="21459" y="21120"/>
                <wp:lineTo x="21459"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SAAT  TEMİ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09010" cy="857250"/>
                    </a:xfrm>
                    <a:prstGeom prst="rect">
                      <a:avLst/>
                    </a:prstGeom>
                  </pic:spPr>
                </pic:pic>
              </a:graphicData>
            </a:graphic>
            <wp14:sizeRelH relativeFrom="page">
              <wp14:pctWidth>0</wp14:pctWidth>
            </wp14:sizeRelH>
            <wp14:sizeRelV relativeFrom="page">
              <wp14:pctHeight>0</wp14:pctHeight>
            </wp14:sizeRelV>
          </wp:anchor>
        </w:drawing>
      </w:r>
      <w:r w:rsidR="0087008A" w:rsidRPr="000673A6">
        <w:rPr>
          <w:lang w:val="en-US"/>
        </w:rPr>
        <w:t xml:space="preserve">MÜQAVİLƏ </w:t>
      </w:r>
    </w:p>
    <w:p w14:paraId="1EDB305F" w14:textId="13EE4D97" w:rsidR="004B032C" w:rsidRPr="000673A6" w:rsidRDefault="004B032C" w:rsidP="00FD0C29">
      <w:pPr>
        <w:pStyle w:val="30"/>
        <w:shd w:val="clear" w:color="auto" w:fill="auto"/>
        <w:spacing w:before="0" w:line="276" w:lineRule="auto"/>
        <w:rPr>
          <w:lang w:val="en-US"/>
        </w:rPr>
      </w:pPr>
    </w:p>
    <w:p w14:paraId="73BB6653" w14:textId="6331E916" w:rsidR="004B032C" w:rsidRDefault="00B04F97" w:rsidP="00A661DA">
      <w:pPr>
        <w:pStyle w:val="30"/>
        <w:shd w:val="clear" w:color="auto" w:fill="auto"/>
        <w:spacing w:before="0" w:line="276" w:lineRule="auto"/>
        <w:ind w:left="-142"/>
        <w:jc w:val="center"/>
        <w:rPr>
          <w:sz w:val="24"/>
          <w:lang w:val="az-Latn-AZ"/>
        </w:rPr>
      </w:pPr>
      <w:r>
        <w:rPr>
          <w:sz w:val="24"/>
          <w:lang w:val="az-Latn-AZ"/>
        </w:rPr>
        <w:t xml:space="preserve">Bina   -     </w:t>
      </w:r>
      <w:r w:rsidR="00E94E91">
        <w:rPr>
          <w:sz w:val="24"/>
          <w:lang w:val="az-Latn-AZ"/>
        </w:rPr>
        <w:t>2</w:t>
      </w:r>
    </w:p>
    <w:p w14:paraId="23281A92" w14:textId="7E17D14C" w:rsidR="00FD0C29" w:rsidRDefault="00FD0C29" w:rsidP="00A661DA">
      <w:pPr>
        <w:pStyle w:val="30"/>
        <w:shd w:val="clear" w:color="auto" w:fill="auto"/>
        <w:spacing w:before="0" w:line="276" w:lineRule="auto"/>
        <w:ind w:left="-142"/>
        <w:jc w:val="center"/>
        <w:rPr>
          <w:sz w:val="24"/>
          <w:lang w:val="az-Latn-AZ"/>
        </w:rPr>
      </w:pPr>
    </w:p>
    <w:p w14:paraId="72C53E27" w14:textId="77777777" w:rsidR="00FD0C29" w:rsidRPr="004B032C" w:rsidRDefault="00FD0C29" w:rsidP="00A661DA">
      <w:pPr>
        <w:pStyle w:val="30"/>
        <w:shd w:val="clear" w:color="auto" w:fill="auto"/>
        <w:spacing w:before="0" w:line="276" w:lineRule="auto"/>
        <w:ind w:left="-142"/>
        <w:jc w:val="center"/>
        <w:rPr>
          <w:sz w:val="24"/>
          <w:lang w:val="az-Latn-AZ"/>
        </w:rPr>
        <w:sectPr w:rsidR="00FD0C29" w:rsidRPr="004B032C" w:rsidSect="00A661DA">
          <w:pgSz w:w="11900" w:h="16840"/>
          <w:pgMar w:top="693" w:right="3111" w:bottom="641" w:left="4492" w:header="0" w:footer="3" w:gutter="0"/>
          <w:cols w:space="720"/>
          <w:noEndnote/>
          <w:docGrid w:linePitch="360"/>
        </w:sectPr>
      </w:pPr>
    </w:p>
    <w:p w14:paraId="106C99B3" w14:textId="77777777" w:rsidR="00DB7846" w:rsidRDefault="00DB7846">
      <w:pPr>
        <w:pStyle w:val="23"/>
        <w:shd w:val="clear" w:color="auto" w:fill="auto"/>
        <w:spacing w:before="0"/>
        <w:ind w:firstLine="0"/>
        <w:rPr>
          <w:b/>
          <w:lang w:val="az-Latn-AZ"/>
        </w:rPr>
      </w:pPr>
    </w:p>
    <w:p w14:paraId="1730531A" w14:textId="06B07045" w:rsidR="007C67B6" w:rsidRPr="00A661DA" w:rsidRDefault="00A661DA">
      <w:pPr>
        <w:pStyle w:val="23"/>
        <w:shd w:val="clear" w:color="auto" w:fill="auto"/>
        <w:spacing w:before="0"/>
        <w:ind w:firstLine="0"/>
        <w:rPr>
          <w:b/>
          <w:lang w:val="az-Latn-AZ"/>
        </w:rPr>
      </w:pPr>
      <w:r w:rsidRPr="00A661DA">
        <w:rPr>
          <w:b/>
          <w:lang w:val="az-Latn-AZ"/>
        </w:rPr>
        <w:t>Abşeron  ra</w:t>
      </w:r>
      <w:r w:rsidR="002939C2">
        <w:rPr>
          <w:b/>
          <w:lang w:val="az-Latn-AZ"/>
        </w:rPr>
        <w:t xml:space="preserve">yonu  Saray qəsəbəsi </w:t>
      </w:r>
      <w:r w:rsidR="002939C2">
        <w:rPr>
          <w:b/>
          <w:lang w:val="az-Latn-AZ"/>
        </w:rPr>
        <w:tab/>
      </w:r>
      <w:r w:rsidR="002939C2">
        <w:rPr>
          <w:b/>
          <w:lang w:val="az-Latn-AZ"/>
        </w:rPr>
        <w:tab/>
      </w:r>
      <w:r w:rsidR="002939C2">
        <w:rPr>
          <w:b/>
          <w:lang w:val="az-Latn-AZ"/>
        </w:rPr>
        <w:tab/>
        <w:t xml:space="preserve">         </w:t>
      </w:r>
      <w:r w:rsidR="003507EE">
        <w:rPr>
          <w:b/>
          <w:lang w:val="az-Latn-AZ"/>
        </w:rPr>
        <w:t xml:space="preserve">     </w:t>
      </w:r>
      <w:r w:rsidR="00D32060">
        <w:rPr>
          <w:b/>
          <w:lang w:val="az-Latn-AZ"/>
        </w:rPr>
        <w:t xml:space="preserve">          </w:t>
      </w:r>
      <w:r w:rsidR="00E75D77">
        <w:rPr>
          <w:b/>
          <w:lang w:val="az-Latn-AZ"/>
        </w:rPr>
        <w:t xml:space="preserve">           </w:t>
      </w:r>
      <w:r w:rsidR="00E75D77">
        <w:rPr>
          <w:b/>
          <w:lang w:val="az-Latn-AZ"/>
        </w:rPr>
        <w:tab/>
        <w:t xml:space="preserve">                “  ” </w:t>
      </w:r>
      <w:r w:rsidR="002939C2">
        <w:rPr>
          <w:b/>
          <w:lang w:val="az-Latn-AZ"/>
        </w:rPr>
        <w:t xml:space="preserve"> </w:t>
      </w:r>
      <w:r w:rsidR="005F45CD">
        <w:rPr>
          <w:b/>
          <w:lang w:val="az-Latn-AZ"/>
        </w:rPr>
        <w:t>2026- cı</w:t>
      </w:r>
      <w:r w:rsidRPr="00A661DA">
        <w:rPr>
          <w:b/>
          <w:lang w:val="az-Latn-AZ"/>
        </w:rPr>
        <w:t xml:space="preserve"> il </w:t>
      </w:r>
    </w:p>
    <w:p w14:paraId="119B7E64" w14:textId="77777777" w:rsidR="00A661DA" w:rsidRPr="00A661DA" w:rsidRDefault="00A661DA">
      <w:pPr>
        <w:pStyle w:val="23"/>
        <w:shd w:val="clear" w:color="auto" w:fill="auto"/>
        <w:spacing w:before="0"/>
        <w:ind w:firstLine="0"/>
        <w:rPr>
          <w:lang w:val="az-Latn-AZ"/>
        </w:rPr>
      </w:pPr>
    </w:p>
    <w:p w14:paraId="154C6C97" w14:textId="35582395" w:rsidR="00A661DA" w:rsidRPr="00DB7846" w:rsidRDefault="0087008A" w:rsidP="00A661DA">
      <w:pPr>
        <w:pStyle w:val="23"/>
        <w:shd w:val="clear" w:color="auto" w:fill="auto"/>
        <w:spacing w:before="0"/>
        <w:ind w:firstLine="0"/>
        <w:rPr>
          <w:lang w:val="az-Latn-AZ"/>
        </w:rPr>
      </w:pPr>
      <w:r w:rsidRPr="00DB7846">
        <w:rPr>
          <w:lang w:val="az-Latn-AZ"/>
        </w:rPr>
        <w:t xml:space="preserve">Bir tərəfdən Azərbaycan Respublikasının qanunları və öz nizamnaməsi əsasında fəaliyyət göstərən </w:t>
      </w:r>
      <w:r w:rsidR="004752E5">
        <w:rPr>
          <w:rStyle w:val="24"/>
          <w:lang w:val="az-Latn-AZ"/>
        </w:rPr>
        <w:t>Şabi</w:t>
      </w:r>
      <w:r w:rsidRPr="00DB7846">
        <w:rPr>
          <w:rStyle w:val="24"/>
          <w:lang w:val="az-Latn-AZ"/>
        </w:rPr>
        <w:t xml:space="preserve">yev Bəxtiyar Əziz </w:t>
      </w:r>
      <w:r w:rsidRPr="00DB7846">
        <w:rPr>
          <w:lang w:val="az-Latn-AZ"/>
        </w:rPr>
        <w:t xml:space="preserve">oğlu şəxsində “İnşaat </w:t>
      </w:r>
      <w:r w:rsidR="005F26CB">
        <w:rPr>
          <w:lang w:val="az-Latn-AZ"/>
        </w:rPr>
        <w:t>Təmir” MMC (</w:t>
      </w:r>
      <w:r w:rsidRPr="00DB7846">
        <w:rPr>
          <w:lang w:val="az-Latn-AZ"/>
        </w:rPr>
        <w:t>bundan sonra “Satıcı”a</w:t>
      </w:r>
      <w:r w:rsidR="00A661DA" w:rsidRPr="00DB7846">
        <w:rPr>
          <w:lang w:val="az-Latn-AZ"/>
        </w:rPr>
        <w:t>dlanacaq</w:t>
      </w:r>
      <w:r w:rsidR="005F26CB">
        <w:rPr>
          <w:lang w:val="az-Latn-AZ"/>
        </w:rPr>
        <w:t>)</w:t>
      </w:r>
      <w:r w:rsidR="00A661DA" w:rsidRPr="00DB7846">
        <w:rPr>
          <w:lang w:val="az-Latn-AZ"/>
        </w:rPr>
        <w:t xml:space="preserve"> və digər tərəfdən</w:t>
      </w:r>
    </w:p>
    <w:p w14:paraId="70B34110" w14:textId="5F55CD96" w:rsidR="00B64E2C" w:rsidRDefault="006A2711" w:rsidP="005F26CB">
      <w:pPr>
        <w:pStyle w:val="23"/>
        <w:shd w:val="clear" w:color="auto" w:fill="auto"/>
        <w:spacing w:before="0"/>
        <w:ind w:firstLine="0"/>
        <w:rPr>
          <w:lang w:val="az-Latn-AZ"/>
        </w:rPr>
      </w:pPr>
      <w:r>
        <w:rPr>
          <w:b/>
          <w:lang w:val="az-Latn-AZ"/>
        </w:rPr>
        <w:t xml:space="preserve"> </w:t>
      </w:r>
      <w:r w:rsidR="000673A6">
        <w:rPr>
          <w:lang w:val="az-Latn-AZ"/>
        </w:rPr>
        <w:t xml:space="preserve">Seriya </w:t>
      </w:r>
      <w:r w:rsidR="002939C2">
        <w:rPr>
          <w:lang w:val="az-Latn-AZ"/>
        </w:rPr>
        <w:t>AA</w:t>
      </w:r>
      <w:r w:rsidR="00E75D77">
        <w:rPr>
          <w:lang w:val="az-Latn-AZ"/>
        </w:rPr>
        <w:t>/AZE_</w:t>
      </w:r>
      <w:r w:rsidR="005B033F">
        <w:rPr>
          <w:lang w:val="az-Latn-AZ"/>
        </w:rPr>
        <w:t xml:space="preserve">, verilib </w:t>
      </w:r>
      <w:r w:rsidR="00E75D77">
        <w:rPr>
          <w:lang w:val="az-Latn-AZ"/>
        </w:rPr>
        <w:t>_</w:t>
      </w:r>
      <w:r w:rsidR="003507EE">
        <w:rPr>
          <w:lang w:val="az-Latn-AZ"/>
        </w:rPr>
        <w:t xml:space="preserve"> </w:t>
      </w:r>
      <w:r w:rsidR="00C13AEF">
        <w:rPr>
          <w:lang w:val="az-Latn-AZ"/>
        </w:rPr>
        <w:t>bundan sonra “Payçı</w:t>
      </w:r>
      <w:r w:rsidR="0087008A" w:rsidRPr="00DB7846">
        <w:rPr>
          <w:lang w:val="az-Latn-AZ"/>
        </w:rPr>
        <w:t>” adlanacaq, birlikdə “Tərəflər” adlanacaq, aşağıdakı şərtlər</w:t>
      </w:r>
      <w:r w:rsidR="005F26CB">
        <w:rPr>
          <w:lang w:val="az-Latn-AZ"/>
        </w:rPr>
        <w:t xml:space="preserve"> </w:t>
      </w:r>
      <w:r w:rsidR="0087008A" w:rsidRPr="00DB7846">
        <w:rPr>
          <w:lang w:val="az-Latn-AZ"/>
        </w:rPr>
        <w:t>əsasında bu Müqaviləni (bundan sonra “Müqavilə” adlanacaq) bağladılar.</w:t>
      </w:r>
    </w:p>
    <w:p w14:paraId="08F92608" w14:textId="77777777" w:rsidR="007C67B6" w:rsidRDefault="007C67B6" w:rsidP="005F26CB">
      <w:pPr>
        <w:pStyle w:val="23"/>
        <w:shd w:val="clear" w:color="auto" w:fill="auto"/>
        <w:spacing w:before="0"/>
        <w:ind w:firstLine="0"/>
        <w:rPr>
          <w:lang w:val="az-Latn-AZ"/>
        </w:rPr>
      </w:pPr>
    </w:p>
    <w:p w14:paraId="64BD56E0" w14:textId="77777777" w:rsidR="005F26CB" w:rsidRPr="00DB7846" w:rsidRDefault="005F26CB" w:rsidP="005F26CB">
      <w:pPr>
        <w:pStyle w:val="23"/>
        <w:shd w:val="clear" w:color="auto" w:fill="auto"/>
        <w:spacing w:before="0"/>
        <w:ind w:firstLine="0"/>
        <w:rPr>
          <w:lang w:val="az-Latn-AZ"/>
        </w:rPr>
      </w:pPr>
    </w:p>
    <w:p w14:paraId="27D3EFAF" w14:textId="06E9AE0E" w:rsidR="00B64E2C" w:rsidRDefault="005F26CB">
      <w:pPr>
        <w:pStyle w:val="50"/>
        <w:numPr>
          <w:ilvl w:val="0"/>
          <w:numId w:val="1"/>
        </w:numPr>
        <w:shd w:val="clear" w:color="auto" w:fill="auto"/>
        <w:spacing w:before="0" w:after="147" w:line="240" w:lineRule="exact"/>
        <w:ind w:left="3040"/>
      </w:pPr>
      <w:r>
        <w:t>MÜQAVİLƏNİN PR</w:t>
      </w:r>
      <w:r>
        <w:rPr>
          <w:lang w:val="az-Latn-AZ"/>
        </w:rPr>
        <w:t>E</w:t>
      </w:r>
      <w:r w:rsidR="0087008A">
        <w:t>DMETİ</w:t>
      </w:r>
    </w:p>
    <w:p w14:paraId="089EE392" w14:textId="21288109" w:rsidR="00B64E2C" w:rsidRDefault="0087008A" w:rsidP="00A661DA">
      <w:pPr>
        <w:pStyle w:val="23"/>
        <w:shd w:val="clear" w:color="auto" w:fill="auto"/>
        <w:spacing w:before="0" w:line="314" w:lineRule="exact"/>
        <w:ind w:left="360" w:firstLine="0"/>
      </w:pPr>
      <w:r>
        <w:t xml:space="preserve">1. Payçı, “İnşaat Təmir” lahiyəsi çərçivəsində, </w:t>
      </w:r>
      <w:r w:rsidR="0075141D">
        <w:rPr>
          <w:lang w:val="az-Latn-AZ"/>
        </w:rPr>
        <w:t>Abşeron Rayonu Saray qəsəbəsində</w:t>
      </w:r>
      <w:r>
        <w:t xml:space="preserve"> inşa edilən</w:t>
      </w:r>
    </w:p>
    <w:p w14:paraId="528D0718" w14:textId="49FA1799" w:rsidR="00B64E2C" w:rsidRDefault="00710229" w:rsidP="00A661DA">
      <w:pPr>
        <w:pStyle w:val="23"/>
        <w:shd w:val="clear" w:color="auto" w:fill="auto"/>
        <w:tabs>
          <w:tab w:val="left" w:leader="underscore" w:pos="4459"/>
          <w:tab w:val="left" w:leader="underscore" w:pos="7916"/>
        </w:tabs>
        <w:spacing w:before="0" w:line="314" w:lineRule="exact"/>
        <w:ind w:left="760" w:hanging="760"/>
      </w:pPr>
      <w:r>
        <w:rPr>
          <w:lang w:val="az-Latn-AZ"/>
        </w:rPr>
        <w:t>2</w:t>
      </w:r>
      <w:r w:rsidR="0087008A">
        <w:t xml:space="preserve"> bloklu, 1</w:t>
      </w:r>
      <w:r w:rsidR="00A661DA">
        <w:rPr>
          <w:lang w:val="az-Latn-AZ"/>
        </w:rPr>
        <w:t>6</w:t>
      </w:r>
      <w:r w:rsidR="00A75D87">
        <w:t xml:space="preserve"> mərtəbəli yaşayış evinin </w:t>
      </w:r>
      <w:r w:rsidR="003507EE">
        <w:t>-ci blokunun</w:t>
      </w:r>
      <w:r w:rsidR="0087008A">
        <w:t xml:space="preserve"> </w:t>
      </w:r>
      <w:r w:rsidR="005B033F">
        <w:t>-c</w:t>
      </w:r>
      <w:r w:rsidR="000673A6">
        <w:rPr>
          <w:lang w:val="az-Latn-AZ"/>
        </w:rPr>
        <w:t>i</w:t>
      </w:r>
      <w:r w:rsidR="00A75D87">
        <w:t xml:space="preserve"> mərtəbəsində </w:t>
      </w:r>
      <w:r w:rsidR="00E75D77">
        <w:rPr>
          <w:lang w:val="az-Latn-AZ"/>
        </w:rPr>
        <w:t>_</w:t>
      </w:r>
      <w:r w:rsidR="003507EE">
        <w:t xml:space="preserve"> </w:t>
      </w:r>
      <w:r w:rsidR="0087008A">
        <w:t>otaqlı, ümumi</w:t>
      </w:r>
    </w:p>
    <w:p w14:paraId="07560042" w14:textId="61C78823" w:rsidR="00B64E2C" w:rsidRDefault="00A75D87" w:rsidP="00A661DA">
      <w:pPr>
        <w:pStyle w:val="23"/>
        <w:shd w:val="clear" w:color="auto" w:fill="auto"/>
        <w:tabs>
          <w:tab w:val="left" w:leader="underscore" w:pos="1181"/>
          <w:tab w:val="left" w:leader="underscore" w:pos="2576"/>
        </w:tabs>
        <w:spacing w:before="0" w:line="314" w:lineRule="exact"/>
        <w:ind w:left="760" w:hanging="760"/>
      </w:pPr>
      <w:r>
        <w:t xml:space="preserve">sahəsi </w:t>
      </w:r>
      <w:r w:rsidR="00E75D77">
        <w:rPr>
          <w:lang w:val="az-Latn-AZ"/>
        </w:rPr>
        <w:t>_</w:t>
      </w:r>
      <w:r w:rsidR="003507EE">
        <w:t xml:space="preserve"> </w:t>
      </w:r>
      <w:r w:rsidR="0087008A">
        <w:rPr>
          <w:rStyle w:val="24"/>
        </w:rPr>
        <w:t xml:space="preserve">m2 </w:t>
      </w:r>
      <w:r>
        <w:t xml:space="preserve">olan </w:t>
      </w:r>
      <w:r w:rsidR="00E75D77">
        <w:rPr>
          <w:lang w:val="az-Latn-AZ"/>
        </w:rPr>
        <w:t>_</w:t>
      </w:r>
      <w:r w:rsidR="003507EE">
        <w:t xml:space="preserve"> </w:t>
      </w:r>
      <w:r w:rsidR="0087008A">
        <w:t>saylı, yaşayış sahəsinin sərmayələşdirilməsində iştirak edir. “Satıcı”</w:t>
      </w:r>
    </w:p>
    <w:p w14:paraId="0954A3F8" w14:textId="5934A924" w:rsidR="00B64E2C" w:rsidRDefault="0087008A" w:rsidP="00A661DA">
      <w:pPr>
        <w:pStyle w:val="23"/>
        <w:shd w:val="clear" w:color="auto" w:fill="auto"/>
        <w:spacing w:before="0" w:after="240" w:line="314" w:lineRule="exact"/>
        <w:ind w:firstLine="0"/>
      </w:pPr>
      <w:r>
        <w:t>isə yaşayış evi istifadəyə verildikdən sonra həmin yaşayış sahəsinin “Payçı”-ya verilməsini öhdəsinə götürür.</w:t>
      </w:r>
    </w:p>
    <w:p w14:paraId="5449B8AC" w14:textId="77777777" w:rsidR="007C67B6" w:rsidRDefault="007C67B6" w:rsidP="00A661DA">
      <w:pPr>
        <w:pStyle w:val="23"/>
        <w:shd w:val="clear" w:color="auto" w:fill="auto"/>
        <w:spacing w:before="0" w:after="240" w:line="314" w:lineRule="exact"/>
        <w:ind w:firstLine="0"/>
      </w:pPr>
    </w:p>
    <w:p w14:paraId="0F231938" w14:textId="77777777" w:rsidR="00B64E2C" w:rsidRDefault="0087008A">
      <w:pPr>
        <w:pStyle w:val="50"/>
        <w:numPr>
          <w:ilvl w:val="0"/>
          <w:numId w:val="2"/>
        </w:numPr>
        <w:shd w:val="clear" w:color="auto" w:fill="auto"/>
        <w:tabs>
          <w:tab w:val="left" w:pos="2108"/>
        </w:tabs>
        <w:spacing w:before="0" w:after="299" w:line="240" w:lineRule="exact"/>
        <w:ind w:left="1740"/>
        <w:jc w:val="both"/>
      </w:pPr>
      <w:r>
        <w:t>MÜQAVİLƏ QİYMƏTİ VƏ HESABLAŞMA QAYDASI</w:t>
      </w:r>
    </w:p>
    <w:p w14:paraId="508B2EB1" w14:textId="32358FF6" w:rsidR="00B64E2C" w:rsidRPr="000161D0" w:rsidRDefault="0087008A">
      <w:pPr>
        <w:pStyle w:val="23"/>
        <w:numPr>
          <w:ilvl w:val="1"/>
          <w:numId w:val="2"/>
        </w:numPr>
        <w:shd w:val="clear" w:color="auto" w:fill="auto"/>
        <w:tabs>
          <w:tab w:val="left" w:pos="712"/>
          <w:tab w:val="left" w:leader="underscore" w:pos="7406"/>
          <w:tab w:val="left" w:pos="7916"/>
          <w:tab w:val="left" w:leader="underscore" w:pos="8554"/>
        </w:tabs>
        <w:spacing w:before="0"/>
        <w:ind w:left="760" w:hanging="760"/>
      </w:pPr>
      <w:r w:rsidRPr="005B033F">
        <w:rPr>
          <w:lang w:val="en-US"/>
        </w:rPr>
        <w:t>Bu</w:t>
      </w:r>
      <w:r w:rsidRPr="000161D0">
        <w:t xml:space="preserve"> </w:t>
      </w:r>
      <w:r w:rsidRPr="005B033F">
        <w:rPr>
          <w:lang w:val="en-US"/>
        </w:rPr>
        <w:t>M</w:t>
      </w:r>
      <w:r w:rsidRPr="000161D0">
        <w:t>ü</w:t>
      </w:r>
      <w:r w:rsidRPr="005B033F">
        <w:rPr>
          <w:lang w:val="en-US"/>
        </w:rPr>
        <w:t>qavil</w:t>
      </w:r>
      <w:r w:rsidRPr="000161D0">
        <w:t>ə ü</w:t>
      </w:r>
      <w:r w:rsidRPr="005B033F">
        <w:rPr>
          <w:lang w:val="en-US"/>
        </w:rPr>
        <w:t>zr</w:t>
      </w:r>
      <w:r w:rsidRPr="000161D0">
        <w:t xml:space="preserve">ə </w:t>
      </w:r>
      <w:r w:rsidRPr="005B033F">
        <w:rPr>
          <w:lang w:val="en-US"/>
        </w:rPr>
        <w:t>m</w:t>
      </w:r>
      <w:r w:rsidRPr="000161D0">
        <w:t>ə</w:t>
      </w:r>
      <w:r w:rsidRPr="005B033F">
        <w:rPr>
          <w:lang w:val="en-US"/>
        </w:rPr>
        <w:t>nzilin</w:t>
      </w:r>
      <w:r w:rsidRPr="000161D0">
        <w:t xml:space="preserve"> 1 (</w:t>
      </w:r>
      <w:r w:rsidRPr="005B033F">
        <w:rPr>
          <w:lang w:val="en-US"/>
        </w:rPr>
        <w:t>bir</w:t>
      </w:r>
      <w:r w:rsidRPr="000161D0">
        <w:t xml:space="preserve">) </w:t>
      </w:r>
      <w:r w:rsidRPr="005B033F">
        <w:rPr>
          <w:lang w:val="en-US"/>
        </w:rPr>
        <w:t>m</w:t>
      </w:r>
      <w:r w:rsidRPr="000161D0">
        <w:rPr>
          <w:vertAlign w:val="superscript"/>
        </w:rPr>
        <w:t>2</w:t>
      </w:r>
      <w:r w:rsidR="00A75D87" w:rsidRPr="000161D0">
        <w:t>-</w:t>
      </w:r>
      <w:r w:rsidR="00A75D87" w:rsidRPr="005B033F">
        <w:rPr>
          <w:lang w:val="en-US"/>
        </w:rPr>
        <w:t>lik</w:t>
      </w:r>
      <w:r w:rsidR="00A75D87" w:rsidRPr="000161D0">
        <w:t xml:space="preserve"> </w:t>
      </w:r>
      <w:r w:rsidR="00A75D87" w:rsidRPr="005B033F">
        <w:rPr>
          <w:lang w:val="en-US"/>
        </w:rPr>
        <w:t>sah</w:t>
      </w:r>
      <w:r w:rsidR="00A75D87" w:rsidRPr="000161D0">
        <w:t>ə</w:t>
      </w:r>
      <w:r w:rsidR="00A75D87" w:rsidRPr="005B033F">
        <w:rPr>
          <w:lang w:val="en-US"/>
        </w:rPr>
        <w:t>sinin</w:t>
      </w:r>
      <w:r w:rsidR="00A75D87" w:rsidRPr="000161D0">
        <w:t xml:space="preserve"> </w:t>
      </w:r>
      <w:r w:rsidR="00A75D87" w:rsidRPr="005B033F">
        <w:rPr>
          <w:lang w:val="en-US"/>
        </w:rPr>
        <w:t>qiym</w:t>
      </w:r>
      <w:r w:rsidR="00A75D87" w:rsidRPr="000161D0">
        <w:t>ə</w:t>
      </w:r>
      <w:r w:rsidR="00A75D87" w:rsidRPr="005B033F">
        <w:rPr>
          <w:lang w:val="en-US"/>
        </w:rPr>
        <w:t>ti</w:t>
      </w:r>
      <w:r w:rsidR="00A75D87" w:rsidRPr="000161D0">
        <w:t xml:space="preserve"> </w:t>
      </w:r>
      <w:r w:rsidR="00632DFD">
        <w:rPr>
          <w:b/>
          <w:lang w:val="az-Latn-AZ"/>
        </w:rPr>
        <w:t>-</w:t>
      </w:r>
      <w:r w:rsidR="003507EE" w:rsidRPr="000161D0">
        <w:t xml:space="preserve"> </w:t>
      </w:r>
      <w:r w:rsidR="005F26CB">
        <w:rPr>
          <w:rStyle w:val="26"/>
          <w:u w:val="none"/>
          <w:lang w:val="az-Latn-AZ"/>
        </w:rPr>
        <w:t>(</w:t>
      </w:r>
      <w:r w:rsidR="00E75D77">
        <w:rPr>
          <w:rStyle w:val="26"/>
          <w:u w:val="none"/>
          <w:lang w:val="az-Latn-AZ"/>
        </w:rPr>
        <w:t>_</w:t>
      </w:r>
      <w:r w:rsidRPr="000161D0">
        <w:t xml:space="preserve">) </w:t>
      </w:r>
      <w:r w:rsidRPr="005B033F">
        <w:rPr>
          <w:lang w:val="en-US"/>
        </w:rPr>
        <w:t>manat</w:t>
      </w:r>
      <w:r w:rsidRPr="000161D0">
        <w:t>,</w:t>
      </w:r>
    </w:p>
    <w:p w14:paraId="068B22BB" w14:textId="7C95C85F" w:rsidR="00B64E2C" w:rsidRPr="00710229" w:rsidRDefault="00A75D87">
      <w:pPr>
        <w:pStyle w:val="23"/>
        <w:shd w:val="clear" w:color="auto" w:fill="auto"/>
        <w:tabs>
          <w:tab w:val="left" w:leader="underscore" w:pos="3946"/>
          <w:tab w:val="left" w:leader="underscore" w:pos="4914"/>
        </w:tabs>
        <w:spacing w:before="0"/>
        <w:ind w:left="760" w:firstLine="0"/>
      </w:pPr>
      <w:r w:rsidRPr="00710229">
        <w:rPr>
          <w:lang w:val="en-US"/>
        </w:rPr>
        <w:t>m</w:t>
      </w:r>
      <w:r w:rsidRPr="00710229">
        <w:t>ü</w:t>
      </w:r>
      <w:r w:rsidRPr="00710229">
        <w:rPr>
          <w:lang w:val="en-US"/>
        </w:rPr>
        <w:t>qavil</w:t>
      </w:r>
      <w:r w:rsidRPr="00710229">
        <w:t>ə</w:t>
      </w:r>
      <w:r w:rsidRPr="00710229">
        <w:rPr>
          <w:lang w:val="en-US"/>
        </w:rPr>
        <w:t>nin</w:t>
      </w:r>
      <w:r w:rsidRPr="00710229">
        <w:t xml:space="preserve"> </w:t>
      </w:r>
      <w:r w:rsidRPr="00710229">
        <w:rPr>
          <w:lang w:val="en-US"/>
        </w:rPr>
        <w:t>yekun</w:t>
      </w:r>
      <w:r w:rsidRPr="00710229">
        <w:t xml:space="preserve"> </w:t>
      </w:r>
      <w:r w:rsidRPr="00710229">
        <w:rPr>
          <w:lang w:val="en-US"/>
        </w:rPr>
        <w:t>qiym</w:t>
      </w:r>
      <w:r w:rsidRPr="00710229">
        <w:t>ə</w:t>
      </w:r>
      <w:r w:rsidRPr="00710229">
        <w:rPr>
          <w:lang w:val="en-US"/>
        </w:rPr>
        <w:t>t</w:t>
      </w:r>
      <w:r w:rsidRPr="00710229">
        <w:t xml:space="preserve"> </w:t>
      </w:r>
      <w:r w:rsidR="00632DFD">
        <w:rPr>
          <w:b/>
          <w:lang w:val="az-Latn-AZ"/>
        </w:rPr>
        <w:t>-</w:t>
      </w:r>
      <w:r w:rsidR="003507EE" w:rsidRPr="00710229">
        <w:t xml:space="preserve"> </w:t>
      </w:r>
      <w:r w:rsidR="0087008A" w:rsidRPr="00710229">
        <w:t>(</w:t>
      </w:r>
      <w:r w:rsidR="00E75D77">
        <w:rPr>
          <w:lang w:val="az-Latn-AZ"/>
        </w:rPr>
        <w:t>_</w:t>
      </w:r>
      <w:r w:rsidR="0087008A" w:rsidRPr="00710229">
        <w:t>)</w:t>
      </w:r>
      <w:r w:rsidR="00934F94">
        <w:rPr>
          <w:lang w:val="az-Latn-AZ"/>
        </w:rPr>
        <w:t xml:space="preserve"> </w:t>
      </w:r>
      <w:r w:rsidR="00934F94" w:rsidRPr="00934F94">
        <w:t>(</w:t>
      </w:r>
      <w:r w:rsidR="00934F94">
        <w:rPr>
          <w:lang w:val="az-Latn-AZ"/>
        </w:rPr>
        <w:t>ƏDV-siz)</w:t>
      </w:r>
      <w:r w:rsidR="0087008A" w:rsidRPr="00710229">
        <w:t xml:space="preserve"> </w:t>
      </w:r>
      <w:r w:rsidR="0087008A" w:rsidRPr="00710229">
        <w:rPr>
          <w:lang w:val="en-US"/>
        </w:rPr>
        <w:t>manat</w:t>
      </w:r>
      <w:r w:rsidR="0087008A" w:rsidRPr="00710229">
        <w:t xml:space="preserve"> </w:t>
      </w:r>
      <w:r w:rsidR="0087008A" w:rsidRPr="00710229">
        <w:rPr>
          <w:lang w:val="en-US"/>
        </w:rPr>
        <w:t>m</w:t>
      </w:r>
      <w:r w:rsidR="0087008A" w:rsidRPr="00710229">
        <w:t>üə</w:t>
      </w:r>
      <w:r w:rsidR="0087008A" w:rsidRPr="00710229">
        <w:rPr>
          <w:lang w:val="en-US"/>
        </w:rPr>
        <w:t>yy</w:t>
      </w:r>
      <w:r w:rsidR="0087008A" w:rsidRPr="00710229">
        <w:t>ə</w:t>
      </w:r>
      <w:r w:rsidR="0087008A" w:rsidRPr="00710229">
        <w:rPr>
          <w:lang w:val="en-US"/>
        </w:rPr>
        <w:t>n</w:t>
      </w:r>
      <w:r w:rsidR="0087008A" w:rsidRPr="00710229">
        <w:t xml:space="preserve"> </w:t>
      </w:r>
      <w:r w:rsidR="0087008A" w:rsidRPr="00710229">
        <w:rPr>
          <w:lang w:val="en-US"/>
        </w:rPr>
        <w:t>edilmi</w:t>
      </w:r>
      <w:r w:rsidR="0087008A" w:rsidRPr="00710229">
        <w:t>ş</w:t>
      </w:r>
      <w:r w:rsidR="0087008A" w:rsidRPr="00710229">
        <w:rPr>
          <w:lang w:val="en-US"/>
        </w:rPr>
        <w:t>dir</w:t>
      </w:r>
      <w:r w:rsidR="0087008A" w:rsidRPr="00710229">
        <w:t>.</w:t>
      </w:r>
    </w:p>
    <w:p w14:paraId="3F7300C5" w14:textId="096E5E63" w:rsidR="00B64E2C" w:rsidRPr="005B1272" w:rsidRDefault="0087008A">
      <w:pPr>
        <w:pStyle w:val="23"/>
        <w:shd w:val="clear" w:color="auto" w:fill="auto"/>
        <w:spacing w:before="0" w:after="962"/>
        <w:ind w:left="760" w:hanging="760"/>
        <w:rPr>
          <w:lang w:val="az-Latn-AZ"/>
        </w:rPr>
      </w:pPr>
      <w:r w:rsidRPr="005B1272">
        <w:rPr>
          <w:lang w:val="az-Latn-AZ"/>
        </w:rPr>
        <w:t>2.</w:t>
      </w:r>
      <w:r w:rsidR="0086493E">
        <w:rPr>
          <w:lang w:val="az-Latn-AZ"/>
        </w:rPr>
        <w:t>2</w:t>
      </w:r>
      <w:r w:rsidRPr="005B1272">
        <w:rPr>
          <w:lang w:val="az-Latn-AZ"/>
        </w:rPr>
        <w:t xml:space="preserve">. </w:t>
      </w:r>
      <w:r w:rsidR="006135DF">
        <w:rPr>
          <w:lang w:val="tr-TR"/>
        </w:rPr>
        <w:t xml:space="preserve">   </w:t>
      </w:r>
      <w:r w:rsidRPr="005B1272">
        <w:rPr>
          <w:lang w:val="az-Latn-AZ"/>
        </w:rPr>
        <w:t>Payçı yalnız bu müqavilədə nəzərdə tutulan mənzilin yekun qiymətini tam olaraq ödədikdən sonra həmin mənzilə mülkiyyət hüququnu əldə edə bilər.</w:t>
      </w:r>
      <w:bookmarkStart w:id="0" w:name="_GoBack"/>
      <w:bookmarkEnd w:id="0"/>
    </w:p>
    <w:p w14:paraId="39F16C5E" w14:textId="77777777" w:rsidR="00B64E2C" w:rsidRDefault="0087008A">
      <w:pPr>
        <w:pStyle w:val="50"/>
        <w:numPr>
          <w:ilvl w:val="0"/>
          <w:numId w:val="2"/>
        </w:numPr>
        <w:shd w:val="clear" w:color="auto" w:fill="auto"/>
        <w:tabs>
          <w:tab w:val="left" w:pos="2576"/>
        </w:tabs>
        <w:spacing w:before="0" w:after="294" w:line="240" w:lineRule="exact"/>
        <w:ind w:left="2180"/>
        <w:jc w:val="both"/>
      </w:pPr>
      <w:r>
        <w:t>TƏRƏFLƏRİN HÜQUQ VƏ VƏZİFƏLƏRİ</w:t>
      </w:r>
    </w:p>
    <w:p w14:paraId="7DD73414" w14:textId="77777777" w:rsidR="00B64E2C" w:rsidRDefault="0087008A">
      <w:pPr>
        <w:pStyle w:val="60"/>
        <w:numPr>
          <w:ilvl w:val="1"/>
          <w:numId w:val="2"/>
        </w:numPr>
        <w:shd w:val="clear" w:color="auto" w:fill="auto"/>
        <w:tabs>
          <w:tab w:val="left" w:pos="712"/>
        </w:tabs>
        <w:spacing w:before="0"/>
        <w:ind w:left="760" w:hanging="760"/>
      </w:pPr>
      <w:r>
        <w:t>Satıcının hüquqları:</w:t>
      </w:r>
    </w:p>
    <w:p w14:paraId="43F5CC9D" w14:textId="77777777" w:rsidR="00B64E2C" w:rsidRPr="0002069C" w:rsidRDefault="0087008A">
      <w:pPr>
        <w:pStyle w:val="23"/>
        <w:numPr>
          <w:ilvl w:val="2"/>
          <w:numId w:val="2"/>
        </w:numPr>
        <w:shd w:val="clear" w:color="auto" w:fill="auto"/>
        <w:tabs>
          <w:tab w:val="left" w:pos="714"/>
        </w:tabs>
        <w:spacing w:before="0" w:line="314" w:lineRule="exact"/>
        <w:ind w:left="760" w:hanging="760"/>
      </w:pPr>
      <w:r w:rsidRPr="0002069C">
        <w:t>Payçıdan mənzilin dəyərinin ödənişi daxil olmaqla müqavilə üzrə öhdəliklərini vaxtında və tam şəkildə həyata keçirilməsini tələb etmək;</w:t>
      </w:r>
    </w:p>
    <w:p w14:paraId="47B78BDC" w14:textId="77777777" w:rsidR="00B64E2C" w:rsidRPr="0002069C" w:rsidRDefault="0087008A">
      <w:pPr>
        <w:pStyle w:val="23"/>
        <w:numPr>
          <w:ilvl w:val="2"/>
          <w:numId w:val="2"/>
        </w:numPr>
        <w:shd w:val="clear" w:color="auto" w:fill="auto"/>
        <w:tabs>
          <w:tab w:val="left" w:pos="714"/>
        </w:tabs>
        <w:spacing w:before="0" w:line="314" w:lineRule="exact"/>
        <w:ind w:left="760" w:hanging="760"/>
      </w:pPr>
      <w:r w:rsidRPr="0002069C">
        <w:t>Payçı tərəfindən müqavilə şərtləri pozulduğu halda Payçıdan vurulmuş ziyanı tələb etmək və (və ya) razılaşdırılmış qaydada cərimə tətbiq etmək;</w:t>
      </w:r>
    </w:p>
    <w:p w14:paraId="677D552E" w14:textId="77777777" w:rsidR="00B64E2C" w:rsidRPr="0002069C" w:rsidRDefault="0087008A">
      <w:pPr>
        <w:pStyle w:val="23"/>
        <w:numPr>
          <w:ilvl w:val="2"/>
          <w:numId w:val="2"/>
        </w:numPr>
        <w:shd w:val="clear" w:color="auto" w:fill="auto"/>
        <w:tabs>
          <w:tab w:val="left" w:pos="714"/>
        </w:tabs>
        <w:spacing w:before="0" w:line="314" w:lineRule="exact"/>
        <w:ind w:left="760" w:hanging="760"/>
      </w:pPr>
      <w:r w:rsidRPr="0002069C">
        <w:t>Mərkəzləşdirilmiş internet, peyk və yerli kanallara qoşulma xidmətlərinin təqdim edilməsi halında, həmin xidmətlər qarşılığında hesablanmış əlavə haqqı Payçıdan tələb etmək;</w:t>
      </w:r>
    </w:p>
    <w:p w14:paraId="16905488" w14:textId="1651BE25" w:rsidR="00B64E2C" w:rsidRPr="0002069C" w:rsidRDefault="0087008A" w:rsidP="00672331">
      <w:pPr>
        <w:pStyle w:val="23"/>
        <w:numPr>
          <w:ilvl w:val="2"/>
          <w:numId w:val="2"/>
        </w:numPr>
        <w:shd w:val="clear" w:color="auto" w:fill="auto"/>
        <w:tabs>
          <w:tab w:val="left" w:pos="714"/>
        </w:tabs>
        <w:spacing w:before="0" w:line="314" w:lineRule="exact"/>
        <w:ind w:left="760" w:hanging="760"/>
      </w:pPr>
      <w:r w:rsidRPr="0002069C">
        <w:t>Mənzildə quraşdırılacaq bütün sayğaclara görə Payçıdan əlavə ödəniş tələb etmək;</w:t>
      </w:r>
      <w:r w:rsidRPr="0002069C">
        <w:br w:type="page"/>
      </w:r>
    </w:p>
    <w:p w14:paraId="3A07A35F" w14:textId="5FBFAF80" w:rsidR="00B64E2C" w:rsidRPr="0002069C" w:rsidRDefault="006135DF">
      <w:pPr>
        <w:pStyle w:val="60"/>
        <w:numPr>
          <w:ilvl w:val="1"/>
          <w:numId w:val="2"/>
        </w:numPr>
        <w:shd w:val="clear" w:color="auto" w:fill="auto"/>
        <w:tabs>
          <w:tab w:val="left" w:pos="841"/>
        </w:tabs>
        <w:spacing w:before="0"/>
        <w:ind w:left="300" w:firstLine="0"/>
      </w:pPr>
      <w:r w:rsidRPr="0002069C">
        <w:rPr>
          <w:lang w:val="tr-TR"/>
        </w:rPr>
        <w:lastRenderedPageBreak/>
        <w:t xml:space="preserve"> </w:t>
      </w:r>
      <w:r w:rsidR="0087008A" w:rsidRPr="0002069C">
        <w:t>Satıcının vəzifələri:</w:t>
      </w:r>
    </w:p>
    <w:p w14:paraId="521355AB" w14:textId="2D2E2EA1" w:rsidR="00B64E2C" w:rsidRPr="0002069C" w:rsidRDefault="006135DF">
      <w:pPr>
        <w:pStyle w:val="23"/>
        <w:numPr>
          <w:ilvl w:val="2"/>
          <w:numId w:val="2"/>
        </w:numPr>
        <w:shd w:val="clear" w:color="auto" w:fill="auto"/>
        <w:tabs>
          <w:tab w:val="left" w:pos="719"/>
        </w:tabs>
        <w:spacing w:before="0" w:line="314" w:lineRule="exact"/>
        <w:ind w:left="780" w:hanging="780"/>
      </w:pPr>
      <w:r w:rsidRPr="0002069C">
        <w:rPr>
          <w:lang w:val="tr-TR"/>
        </w:rPr>
        <w:t xml:space="preserve">  </w:t>
      </w:r>
      <w:r w:rsidR="0087008A" w:rsidRPr="0002069C">
        <w:t>Öz seçiminə uyğun olaraq mənzil üzrə aşağıdakıları təmin etmək:</w:t>
      </w:r>
    </w:p>
    <w:p w14:paraId="4ACA5903" w14:textId="77777777" w:rsidR="00B64E2C" w:rsidRPr="0002069C" w:rsidRDefault="0087008A">
      <w:pPr>
        <w:pStyle w:val="23"/>
        <w:numPr>
          <w:ilvl w:val="0"/>
          <w:numId w:val="4"/>
        </w:numPr>
        <w:shd w:val="clear" w:color="auto" w:fill="auto"/>
        <w:tabs>
          <w:tab w:val="left" w:pos="1408"/>
        </w:tabs>
        <w:spacing w:before="0" w:line="314" w:lineRule="exact"/>
        <w:ind w:left="960" w:firstLine="0"/>
      </w:pPr>
      <w:r w:rsidRPr="0002069C">
        <w:t>Mənzilə giriş dəmir qapısı quraşdırmaq;</w:t>
      </w:r>
    </w:p>
    <w:p w14:paraId="4FC5A467" w14:textId="77777777" w:rsidR="00B64E2C" w:rsidRPr="0002069C" w:rsidRDefault="0087008A">
      <w:pPr>
        <w:pStyle w:val="23"/>
        <w:numPr>
          <w:ilvl w:val="0"/>
          <w:numId w:val="4"/>
        </w:numPr>
        <w:shd w:val="clear" w:color="auto" w:fill="auto"/>
        <w:tabs>
          <w:tab w:val="left" w:pos="1408"/>
        </w:tabs>
        <w:spacing w:before="0" w:line="314" w:lineRule="exact"/>
        <w:ind w:left="1420" w:hanging="460"/>
        <w:jc w:val="left"/>
      </w:pPr>
      <w:r w:rsidRPr="0002069C">
        <w:t>Mənzilin giriş hissəsinə qədər kommunal (içməli və tullantı suları, elektrik və qaz) xətləri çəkmək;</w:t>
      </w:r>
    </w:p>
    <w:p w14:paraId="6C40D4DD" w14:textId="77777777" w:rsidR="00B64E2C" w:rsidRPr="0002069C" w:rsidRDefault="0087008A">
      <w:pPr>
        <w:pStyle w:val="23"/>
        <w:numPr>
          <w:ilvl w:val="0"/>
          <w:numId w:val="4"/>
        </w:numPr>
        <w:shd w:val="clear" w:color="auto" w:fill="auto"/>
        <w:tabs>
          <w:tab w:val="left" w:pos="1408"/>
        </w:tabs>
        <w:spacing w:before="0" w:line="314" w:lineRule="exact"/>
        <w:ind w:left="960" w:firstLine="0"/>
      </w:pPr>
      <w:r w:rsidRPr="0002069C">
        <w:t>Plastik pəncərələrin qoyulmasını və şüşələnməsini təmin etmək;</w:t>
      </w:r>
    </w:p>
    <w:p w14:paraId="0E330D23" w14:textId="6749EE57" w:rsidR="00B64E2C" w:rsidRPr="0002069C" w:rsidRDefault="0087008A">
      <w:pPr>
        <w:pStyle w:val="23"/>
        <w:shd w:val="clear" w:color="auto" w:fill="auto"/>
        <w:spacing w:before="0" w:line="314" w:lineRule="exact"/>
        <w:ind w:left="960" w:firstLine="0"/>
      </w:pPr>
      <w:r w:rsidRPr="0002069C">
        <w:t xml:space="preserve">ç) </w:t>
      </w:r>
      <w:r w:rsidR="006135DF" w:rsidRPr="0002069C">
        <w:rPr>
          <w:lang w:val="tr-TR"/>
        </w:rPr>
        <w:t xml:space="preserve">   </w:t>
      </w:r>
      <w:r w:rsidRPr="0002069C">
        <w:t>Liftləri quraşdırmaq;</w:t>
      </w:r>
    </w:p>
    <w:p w14:paraId="578BAC17" w14:textId="77777777" w:rsidR="00B64E2C" w:rsidRPr="0002069C" w:rsidRDefault="0087008A">
      <w:pPr>
        <w:pStyle w:val="23"/>
        <w:numPr>
          <w:ilvl w:val="0"/>
          <w:numId w:val="4"/>
        </w:numPr>
        <w:shd w:val="clear" w:color="auto" w:fill="auto"/>
        <w:tabs>
          <w:tab w:val="left" w:pos="1408"/>
        </w:tabs>
        <w:spacing w:before="0" w:line="314" w:lineRule="exact"/>
        <w:ind w:left="960" w:firstLine="0"/>
      </w:pPr>
      <w:r w:rsidRPr="0002069C">
        <w:t>pilləkan meydançası və marşlarını (ancaq üst səthini) üzlük plitələrlə üzləmək;</w:t>
      </w:r>
    </w:p>
    <w:p w14:paraId="2455C6EC" w14:textId="77777777" w:rsidR="00B64E2C" w:rsidRPr="0002069C" w:rsidRDefault="0087008A">
      <w:pPr>
        <w:pStyle w:val="23"/>
        <w:numPr>
          <w:ilvl w:val="0"/>
          <w:numId w:val="4"/>
        </w:numPr>
        <w:shd w:val="clear" w:color="auto" w:fill="auto"/>
        <w:tabs>
          <w:tab w:val="left" w:pos="1408"/>
        </w:tabs>
        <w:spacing w:before="0" w:line="314" w:lineRule="exact"/>
        <w:ind w:left="960" w:firstLine="0"/>
      </w:pPr>
      <w:r w:rsidRPr="0002069C">
        <w:t>pilləkan qəfəsəsini rəngləmək, pilləkan qəfəsəsində məhəccər quraşdırmaq;</w:t>
      </w:r>
    </w:p>
    <w:p w14:paraId="09BD1A0A" w14:textId="56BBB4C5" w:rsidR="00B64E2C" w:rsidRPr="0002069C" w:rsidRDefault="0087008A">
      <w:pPr>
        <w:pStyle w:val="23"/>
        <w:shd w:val="clear" w:color="auto" w:fill="auto"/>
        <w:spacing w:before="0" w:line="314" w:lineRule="exact"/>
        <w:ind w:left="960" w:firstLine="0"/>
      </w:pPr>
      <w:r w:rsidRPr="0002069C">
        <w:t xml:space="preserve">ə) </w:t>
      </w:r>
      <w:r w:rsidR="006135DF" w:rsidRPr="0002069C">
        <w:rPr>
          <w:lang w:val="tr-TR"/>
        </w:rPr>
        <w:t xml:space="preserve">   </w:t>
      </w:r>
      <w:r w:rsidRPr="0002069C">
        <w:t>mərtəbələrdə elektrik lövhələri quraşdırmaq;</w:t>
      </w:r>
    </w:p>
    <w:p w14:paraId="369C9DFE" w14:textId="77777777" w:rsidR="00B64E2C" w:rsidRPr="0002069C" w:rsidRDefault="0087008A">
      <w:pPr>
        <w:pStyle w:val="23"/>
        <w:numPr>
          <w:ilvl w:val="0"/>
          <w:numId w:val="4"/>
        </w:numPr>
        <w:shd w:val="clear" w:color="auto" w:fill="auto"/>
        <w:tabs>
          <w:tab w:val="left" w:pos="1408"/>
        </w:tabs>
        <w:spacing w:before="0" w:line="314" w:lineRule="exact"/>
        <w:ind w:left="960" w:firstLine="0"/>
      </w:pPr>
      <w:r w:rsidRPr="0002069C">
        <w:t>binanın fasadında tamamlama işlərini görmək;</w:t>
      </w:r>
    </w:p>
    <w:p w14:paraId="3165E122" w14:textId="77777777" w:rsidR="00B64E2C" w:rsidRPr="0002069C" w:rsidRDefault="0087008A">
      <w:pPr>
        <w:pStyle w:val="23"/>
        <w:numPr>
          <w:ilvl w:val="0"/>
          <w:numId w:val="4"/>
        </w:numPr>
        <w:shd w:val="clear" w:color="auto" w:fill="auto"/>
        <w:tabs>
          <w:tab w:val="left" w:pos="1408"/>
        </w:tabs>
        <w:spacing w:before="0" w:line="314" w:lineRule="exact"/>
        <w:ind w:left="960" w:firstLine="0"/>
      </w:pPr>
      <w:r w:rsidRPr="0002069C">
        <w:t>xarici mühəndis xətləri və qurğularını çəkmək;</w:t>
      </w:r>
    </w:p>
    <w:p w14:paraId="2C7A903F" w14:textId="2ED0B447" w:rsidR="00B64E2C" w:rsidRPr="0002069C" w:rsidRDefault="0087008A">
      <w:pPr>
        <w:pStyle w:val="23"/>
        <w:shd w:val="clear" w:color="auto" w:fill="auto"/>
        <w:spacing w:before="0" w:line="314" w:lineRule="exact"/>
        <w:ind w:left="960" w:firstLine="0"/>
      </w:pPr>
      <w:r w:rsidRPr="0002069C">
        <w:t xml:space="preserve">ğ) </w:t>
      </w:r>
      <w:r w:rsidR="006135DF" w:rsidRPr="0002069C">
        <w:rPr>
          <w:lang w:val="tr-TR"/>
        </w:rPr>
        <w:t xml:space="preserve">   </w:t>
      </w:r>
      <w:r w:rsidRPr="0002069C">
        <w:t>məhəllədaxili abadlıq işlərini həyata keçirmək;</w:t>
      </w:r>
    </w:p>
    <w:p w14:paraId="74FC91E2" w14:textId="77777777" w:rsidR="00B64E2C" w:rsidRPr="0002069C" w:rsidRDefault="0087008A">
      <w:pPr>
        <w:pStyle w:val="23"/>
        <w:numPr>
          <w:ilvl w:val="0"/>
          <w:numId w:val="4"/>
        </w:numPr>
        <w:shd w:val="clear" w:color="auto" w:fill="auto"/>
        <w:tabs>
          <w:tab w:val="left" w:pos="1408"/>
        </w:tabs>
        <w:spacing w:before="0" w:line="314" w:lineRule="exact"/>
        <w:ind w:left="960" w:firstLine="0"/>
      </w:pPr>
      <w:r w:rsidRPr="0002069C">
        <w:t>binanın damını qurmaq.</w:t>
      </w:r>
    </w:p>
    <w:p w14:paraId="18757281" w14:textId="77777777" w:rsidR="00B64E2C" w:rsidRPr="0002069C" w:rsidRDefault="0087008A">
      <w:pPr>
        <w:pStyle w:val="23"/>
        <w:numPr>
          <w:ilvl w:val="2"/>
          <w:numId w:val="2"/>
        </w:numPr>
        <w:shd w:val="clear" w:color="auto" w:fill="auto"/>
        <w:tabs>
          <w:tab w:val="left" w:pos="719"/>
        </w:tabs>
        <w:spacing w:before="0" w:line="314" w:lineRule="exact"/>
        <w:ind w:left="780" w:hanging="780"/>
      </w:pPr>
      <w:r w:rsidRPr="0002069C">
        <w:t>Satıcı yalnız “İnşaat Təmir”</w:t>
      </w:r>
      <w:r w:rsidR="00A661DA" w:rsidRPr="0002069C">
        <w:rPr>
          <w:lang w:val="az-Latn-AZ"/>
        </w:rPr>
        <w:t xml:space="preserve">MMC-nin Abşeron  Rayon Saray qəsəbəsində </w:t>
      </w:r>
      <w:r w:rsidRPr="0002069C">
        <w:t xml:space="preserve"> tikintisinə görə məsuliyyət daşıyır.</w:t>
      </w:r>
    </w:p>
    <w:p w14:paraId="6CB68BD0" w14:textId="77777777" w:rsidR="00B64E2C" w:rsidRPr="0002069C" w:rsidRDefault="0087008A">
      <w:pPr>
        <w:pStyle w:val="23"/>
        <w:numPr>
          <w:ilvl w:val="2"/>
          <w:numId w:val="2"/>
        </w:numPr>
        <w:shd w:val="clear" w:color="auto" w:fill="auto"/>
        <w:tabs>
          <w:tab w:val="left" w:pos="719"/>
        </w:tabs>
        <w:spacing w:before="0" w:line="314" w:lineRule="exact"/>
        <w:ind w:left="780" w:hanging="780"/>
      </w:pPr>
      <w:r w:rsidRPr="0002069C">
        <w:t>Yaşayış kompleksinin təhvilindən sonra yaşayış kompleksinə (o cümlədən mənzillərə) özü tərəfindən kommunal xidmətlər göstərmək və ya həmin xidmətləri göstərəcək hər hansı üçüncü şəxsi müəyyən edərək Alıcıya bildirmək.</w:t>
      </w:r>
    </w:p>
    <w:p w14:paraId="321E994F" w14:textId="77777777" w:rsidR="00B64E2C" w:rsidRPr="0002069C" w:rsidRDefault="0087008A">
      <w:pPr>
        <w:pStyle w:val="23"/>
        <w:numPr>
          <w:ilvl w:val="2"/>
          <w:numId w:val="2"/>
        </w:numPr>
        <w:shd w:val="clear" w:color="auto" w:fill="auto"/>
        <w:tabs>
          <w:tab w:val="left" w:pos="719"/>
        </w:tabs>
        <w:spacing w:before="0" w:after="302" w:line="314" w:lineRule="exact"/>
        <w:ind w:left="780" w:hanging="780"/>
      </w:pPr>
      <w:r w:rsidRPr="0002069C">
        <w:t xml:space="preserve">“İnşaat Təmir” </w:t>
      </w:r>
      <w:r w:rsidR="00A661DA" w:rsidRPr="0002069C">
        <w:rPr>
          <w:lang w:val="az-Latn-AZ"/>
        </w:rPr>
        <w:t xml:space="preserve">MMC </w:t>
      </w:r>
      <w:r w:rsidRPr="0002069C">
        <w:t>layihəsinin ümumi iş qrafikinə uyğun olaraq tikinti işlərini başa çatdırıb, mənzili müvafiq qaydada Alıcıya təhvil vermək.</w:t>
      </w:r>
    </w:p>
    <w:p w14:paraId="5AEC3128" w14:textId="77777777" w:rsidR="00B64E2C" w:rsidRPr="0002069C" w:rsidRDefault="0087008A">
      <w:pPr>
        <w:pStyle w:val="60"/>
        <w:numPr>
          <w:ilvl w:val="1"/>
          <w:numId w:val="2"/>
        </w:numPr>
        <w:shd w:val="clear" w:color="auto" w:fill="auto"/>
        <w:tabs>
          <w:tab w:val="left" w:pos="719"/>
        </w:tabs>
        <w:spacing w:before="0" w:line="312" w:lineRule="exact"/>
        <w:ind w:left="780"/>
      </w:pPr>
      <w:r w:rsidRPr="0002069C">
        <w:t>Payçının hüquqları:</w:t>
      </w:r>
    </w:p>
    <w:p w14:paraId="3226B3FC" w14:textId="77777777" w:rsidR="00B64E2C" w:rsidRPr="0002069C" w:rsidRDefault="0087008A">
      <w:pPr>
        <w:pStyle w:val="23"/>
        <w:numPr>
          <w:ilvl w:val="2"/>
          <w:numId w:val="2"/>
        </w:numPr>
        <w:shd w:val="clear" w:color="auto" w:fill="auto"/>
        <w:tabs>
          <w:tab w:val="left" w:pos="719"/>
        </w:tabs>
        <w:spacing w:before="0" w:line="312" w:lineRule="exact"/>
        <w:ind w:left="780" w:hanging="780"/>
      </w:pPr>
      <w:r w:rsidRPr="0002069C">
        <w:t>Satıcıdan bu müqavilənin 3.2-ci bəndi ilə müəyyən edilmiş öhdəliklərin vaxtında icrasını tələb etmək;</w:t>
      </w:r>
    </w:p>
    <w:p w14:paraId="11D385F8" w14:textId="77777777" w:rsidR="00B64E2C" w:rsidRPr="0002069C" w:rsidRDefault="0087008A">
      <w:pPr>
        <w:pStyle w:val="23"/>
        <w:numPr>
          <w:ilvl w:val="2"/>
          <w:numId w:val="2"/>
        </w:numPr>
        <w:shd w:val="clear" w:color="auto" w:fill="auto"/>
        <w:tabs>
          <w:tab w:val="left" w:pos="719"/>
        </w:tabs>
        <w:spacing w:before="0" w:after="598" w:line="312" w:lineRule="exact"/>
        <w:ind w:left="780" w:hanging="780"/>
      </w:pPr>
      <w:r w:rsidRPr="0002069C">
        <w:t>Satıcıdan (müqavilə qiymətinin və müqavilə ilə nəzərdə tutulmuş digər pul öhdəliklərinin tam ödənişini təmin etdiyi halda) mənzili müqavilə ilə razılaşdırılmış şərtlərə uyğun şəkildə təhvil almaq.</w:t>
      </w:r>
    </w:p>
    <w:p w14:paraId="7AC73024" w14:textId="77777777" w:rsidR="00B64E2C" w:rsidRPr="0002069C" w:rsidRDefault="0087008A">
      <w:pPr>
        <w:pStyle w:val="60"/>
        <w:numPr>
          <w:ilvl w:val="1"/>
          <w:numId w:val="2"/>
        </w:numPr>
        <w:shd w:val="clear" w:color="auto" w:fill="auto"/>
        <w:tabs>
          <w:tab w:val="left" w:pos="719"/>
        </w:tabs>
        <w:spacing w:before="0"/>
        <w:ind w:left="780"/>
      </w:pPr>
      <w:r w:rsidRPr="0002069C">
        <w:t>Payçının vəzifələri:</w:t>
      </w:r>
    </w:p>
    <w:p w14:paraId="468EC5FF" w14:textId="77777777" w:rsidR="00B64E2C" w:rsidRPr="0002069C" w:rsidRDefault="0087008A">
      <w:pPr>
        <w:pStyle w:val="23"/>
        <w:numPr>
          <w:ilvl w:val="2"/>
          <w:numId w:val="2"/>
        </w:numPr>
        <w:shd w:val="clear" w:color="auto" w:fill="auto"/>
        <w:tabs>
          <w:tab w:val="left" w:pos="719"/>
        </w:tabs>
        <w:spacing w:before="0" w:line="314" w:lineRule="exact"/>
        <w:ind w:left="780" w:hanging="780"/>
      </w:pPr>
      <w:r w:rsidRPr="0002069C">
        <w:t>Bu müqavilədə nəzərdə tutulmuş müqavilə qiymətinin ödənilməsi və digər öhdəlikləri vaxtında tam şəkildə yerinə yetirmək.</w:t>
      </w:r>
    </w:p>
    <w:p w14:paraId="6E4E9748" w14:textId="77777777" w:rsidR="00B64E2C" w:rsidRPr="0002069C" w:rsidRDefault="0087008A">
      <w:pPr>
        <w:pStyle w:val="23"/>
        <w:numPr>
          <w:ilvl w:val="2"/>
          <w:numId w:val="2"/>
        </w:numPr>
        <w:shd w:val="clear" w:color="auto" w:fill="auto"/>
        <w:tabs>
          <w:tab w:val="left" w:pos="719"/>
        </w:tabs>
        <w:spacing w:before="0" w:line="314" w:lineRule="exact"/>
        <w:ind w:left="780" w:hanging="780"/>
      </w:pPr>
      <w:r w:rsidRPr="0002069C">
        <w:t>Mənzilin təmir-quraşdırma işlərinə müqavilə qiymətini və digər pul öhdəliklərini tam ödədikdən sonra başlamaq.</w:t>
      </w:r>
    </w:p>
    <w:p w14:paraId="580EA894" w14:textId="77777777" w:rsidR="00B64E2C" w:rsidRPr="0002069C" w:rsidRDefault="0087008A">
      <w:pPr>
        <w:pStyle w:val="23"/>
        <w:numPr>
          <w:ilvl w:val="2"/>
          <w:numId w:val="2"/>
        </w:numPr>
        <w:shd w:val="clear" w:color="auto" w:fill="auto"/>
        <w:tabs>
          <w:tab w:val="left" w:pos="719"/>
        </w:tabs>
        <w:spacing w:before="0" w:line="314" w:lineRule="exact"/>
        <w:ind w:left="780" w:hanging="780"/>
      </w:pPr>
      <w:r w:rsidRPr="0002069C">
        <w:t>Bina təhvil verildiyi (binaya söz verildiyi tarixdən) tarixdən etibarən Mənzil üzrə müəyyən edilmiş kommunal və digər xərcləri ödəmək;</w:t>
      </w:r>
    </w:p>
    <w:p w14:paraId="456626AF" w14:textId="77777777" w:rsidR="00B64E2C" w:rsidRPr="0002069C" w:rsidRDefault="0087008A">
      <w:pPr>
        <w:pStyle w:val="23"/>
        <w:numPr>
          <w:ilvl w:val="2"/>
          <w:numId w:val="2"/>
        </w:numPr>
        <w:shd w:val="clear" w:color="auto" w:fill="auto"/>
        <w:tabs>
          <w:tab w:val="left" w:pos="719"/>
        </w:tabs>
        <w:spacing w:before="0" w:line="314" w:lineRule="exact"/>
        <w:ind w:left="780" w:hanging="780"/>
      </w:pPr>
      <w:r w:rsidRPr="0002069C">
        <w:t>Mənzilin yaşayış kompleksində ümumi olaraq dövrü və gündəlik müəyyən edilmiş vaxt aralığında tam təmir olunmasını təmin etmək və bütün təmir-quraşdırma işlərinin yekunlaşdırılması haqqında Satıcıya məlumat vermək.</w:t>
      </w:r>
    </w:p>
    <w:p w14:paraId="7AE6D725" w14:textId="77777777" w:rsidR="00B64E2C" w:rsidRPr="0002069C" w:rsidRDefault="0087008A">
      <w:pPr>
        <w:pStyle w:val="23"/>
        <w:numPr>
          <w:ilvl w:val="2"/>
          <w:numId w:val="2"/>
        </w:numPr>
        <w:shd w:val="clear" w:color="auto" w:fill="auto"/>
        <w:tabs>
          <w:tab w:val="left" w:pos="719"/>
        </w:tabs>
        <w:spacing w:before="0" w:line="314" w:lineRule="exact"/>
        <w:ind w:left="780" w:hanging="780"/>
      </w:pPr>
      <w:r w:rsidRPr="0002069C">
        <w:t>Mənzil daxilində olan binanın konstruktiv daşıyıcı divar və sütünlarmda, binanın fasad hissəsində, mənzilin eyvan hissəsində, isti və soyuq su, elektrik, kanalizasiya və istilik sistemlərinin ana xətlərində, ventilyasiya bloklarında və yaşayış kompleksinin hər hansı bir hissəsində hər hansı bir dəyişikliyi heç bir formada və qaydada aparmamaq. Bu öhdəliyin yerinə yetirilməməsi halında Satıcı və digər üçüncü şəxslərə vurulmuş ziyanın əvəzi Alıcı tərəfindən ödənilməlidir.</w:t>
      </w:r>
    </w:p>
    <w:p w14:paraId="04D8A2E7" w14:textId="6B3B4D33" w:rsidR="00B64E2C" w:rsidRPr="0002069C" w:rsidRDefault="0087008A">
      <w:pPr>
        <w:pStyle w:val="23"/>
        <w:numPr>
          <w:ilvl w:val="2"/>
          <w:numId w:val="2"/>
        </w:numPr>
        <w:shd w:val="clear" w:color="auto" w:fill="auto"/>
        <w:tabs>
          <w:tab w:val="left" w:pos="719"/>
        </w:tabs>
        <w:spacing w:before="0" w:line="314" w:lineRule="exact"/>
        <w:ind w:left="780" w:hanging="780"/>
      </w:pPr>
      <w:r w:rsidRPr="0002069C">
        <w:t>Binanın ümumi görüntüsünə xələl gətirə biləcə</w:t>
      </w:r>
      <w:r w:rsidR="004A3E8C">
        <w:t xml:space="preserve">k davranışların qarşısını almaq </w:t>
      </w:r>
      <w:r w:rsidR="004A3E8C">
        <w:rPr>
          <w:lang w:val="az-Latn-AZ"/>
        </w:rPr>
        <w:t>(dəmir barmaqlıq, cam balkon, plastik arakəsmələr və s.) fövqəladə hallar üçün icazə verilmir.</w:t>
      </w:r>
    </w:p>
    <w:p w14:paraId="15E3699B" w14:textId="4D6C8A12" w:rsidR="004A3E8C" w:rsidRPr="0002069C" w:rsidRDefault="0087008A" w:rsidP="004A3E8C">
      <w:pPr>
        <w:pStyle w:val="23"/>
        <w:numPr>
          <w:ilvl w:val="2"/>
          <w:numId w:val="2"/>
        </w:numPr>
        <w:shd w:val="clear" w:color="auto" w:fill="auto"/>
        <w:tabs>
          <w:tab w:val="left" w:pos="724"/>
        </w:tabs>
        <w:spacing w:before="0" w:after="656" w:line="310" w:lineRule="exact"/>
        <w:ind w:left="800" w:hanging="800"/>
      </w:pPr>
      <w:r w:rsidRPr="0002069C">
        <w:t>Satıcıdan asılı olmayan hallarda yaşayış kompleksinin inşasında və ya layihədə olacaq hər hansı bir dəyişiklik nəticəsində yaranacaq yeni hüquqi statusu - şəraiti və şərtləri (heç bir pretenziya və tələb irəli sürmədən) qəbul etmək.</w:t>
      </w:r>
    </w:p>
    <w:p w14:paraId="1B5466C4" w14:textId="77777777" w:rsidR="00B64E2C" w:rsidRPr="0002069C" w:rsidRDefault="0087008A">
      <w:pPr>
        <w:pStyle w:val="32"/>
        <w:keepNext/>
        <w:keepLines/>
        <w:numPr>
          <w:ilvl w:val="0"/>
          <w:numId w:val="2"/>
        </w:numPr>
        <w:shd w:val="clear" w:color="auto" w:fill="auto"/>
        <w:tabs>
          <w:tab w:val="left" w:pos="2140"/>
        </w:tabs>
        <w:spacing w:before="0" w:after="143" w:line="240" w:lineRule="exact"/>
        <w:ind w:left="1780" w:firstLine="0"/>
      </w:pPr>
      <w:bookmarkStart w:id="1" w:name="bookmark1"/>
      <w:r w:rsidRPr="0002069C">
        <w:lastRenderedPageBreak/>
        <w:t>MÜQAVİLƏ ÜZRƏ MƏNZİLİN TƏHVİL - TƏSLİMİ</w:t>
      </w:r>
      <w:bookmarkEnd w:id="1"/>
    </w:p>
    <w:p w14:paraId="0FF72494" w14:textId="77777777" w:rsidR="00B64E2C" w:rsidRPr="0002069C" w:rsidRDefault="0087008A">
      <w:pPr>
        <w:pStyle w:val="23"/>
        <w:numPr>
          <w:ilvl w:val="1"/>
          <w:numId w:val="2"/>
        </w:numPr>
        <w:shd w:val="clear" w:color="auto" w:fill="auto"/>
        <w:tabs>
          <w:tab w:val="left" w:pos="724"/>
        </w:tabs>
        <w:spacing w:before="0" w:line="314" w:lineRule="exact"/>
        <w:ind w:left="800" w:hanging="800"/>
      </w:pPr>
      <w:r w:rsidRPr="0002069C">
        <w:t>Satıcı zəmanət verir ki, bu müqavilənin predmeti olan mənzilə dair qanunvericiliklə tanınan bütün hüquqlar ona məxsusdur, üzərinə həbs qoyulmayıb, girov əşyası deyil, üçüncü şəxs tərəfindən heç bir iddia (tələb) yoxdur.</w:t>
      </w:r>
    </w:p>
    <w:p w14:paraId="1742FE29" w14:textId="77777777" w:rsidR="00B64E2C" w:rsidRPr="0002069C" w:rsidRDefault="0087008A">
      <w:pPr>
        <w:pStyle w:val="23"/>
        <w:numPr>
          <w:ilvl w:val="1"/>
          <w:numId w:val="2"/>
        </w:numPr>
        <w:shd w:val="clear" w:color="auto" w:fill="auto"/>
        <w:tabs>
          <w:tab w:val="left" w:pos="724"/>
        </w:tabs>
        <w:spacing w:before="0" w:line="314" w:lineRule="exact"/>
        <w:ind w:left="800" w:hanging="800"/>
      </w:pPr>
      <w:r w:rsidRPr="0002069C">
        <w:t>Tikinti işləri başa çatdıqdan sonra, müqavilə ilə nəzərdə tutulmuş mənzil Satıcı tərəfindən müvafiq hüquqi sənəd əsasında Payçıya təhvil veriləcək.</w:t>
      </w:r>
    </w:p>
    <w:p w14:paraId="001D2DCF" w14:textId="77777777" w:rsidR="00B64E2C" w:rsidRPr="0002069C" w:rsidRDefault="0087008A">
      <w:pPr>
        <w:pStyle w:val="23"/>
        <w:numPr>
          <w:ilvl w:val="1"/>
          <w:numId w:val="2"/>
        </w:numPr>
        <w:shd w:val="clear" w:color="auto" w:fill="auto"/>
        <w:tabs>
          <w:tab w:val="left" w:pos="724"/>
        </w:tabs>
        <w:spacing w:before="0" w:line="314" w:lineRule="exact"/>
        <w:ind w:left="800" w:hanging="800"/>
      </w:pPr>
      <w:r w:rsidRPr="0002069C">
        <w:t>Yaşayış kompleksinin qüvvədə olan qanunvericilik tələblərinə əsasən istismara qəbulundan sonra, mənzilə Payçıya hüquqların dövlət qeydiyyatına alınması üçün (müqavilənin 3.4.1 -ci maddəsinin tələblərinin tam şəkildə icrası nəzərə alınmaqla) zəruri olan hüquqi əhəmiyyətli sənədlərin Payçıya verilməsi təmin olunacaq.</w:t>
      </w:r>
    </w:p>
    <w:p w14:paraId="7A73198A" w14:textId="77777777" w:rsidR="00B64E2C" w:rsidRPr="0002069C" w:rsidRDefault="0087008A">
      <w:pPr>
        <w:pStyle w:val="23"/>
        <w:numPr>
          <w:ilvl w:val="1"/>
          <w:numId w:val="2"/>
        </w:numPr>
        <w:shd w:val="clear" w:color="auto" w:fill="auto"/>
        <w:tabs>
          <w:tab w:val="left" w:pos="724"/>
        </w:tabs>
        <w:spacing w:before="0" w:line="314" w:lineRule="exact"/>
        <w:ind w:left="800" w:hanging="800"/>
      </w:pPr>
      <w:r w:rsidRPr="0002069C">
        <w:t>Tərəflərin müvafiq qaydada təsdiqindən sonra müqavilənin tərkib hissəsi sayılacaq mənzilin təhvil-təslimi haqqında aktın Payçı tərəfindən imzalanması tikinti işlərinin qüsursuz icrasının qəbulu kimi qiymətləndirilir.</w:t>
      </w:r>
    </w:p>
    <w:p w14:paraId="2CA7BDF1" w14:textId="7AC66C65" w:rsidR="00B64E2C" w:rsidRPr="0002069C" w:rsidRDefault="0087008A" w:rsidP="006135DF">
      <w:pPr>
        <w:pStyle w:val="23"/>
        <w:shd w:val="clear" w:color="auto" w:fill="auto"/>
        <w:tabs>
          <w:tab w:val="left" w:pos="724"/>
        </w:tabs>
        <w:spacing w:before="0" w:line="314" w:lineRule="exact"/>
        <w:ind w:firstLine="0"/>
      </w:pPr>
      <w:r w:rsidRPr="0002069C">
        <w:t xml:space="preserve">4.5. </w:t>
      </w:r>
      <w:r w:rsidR="006135DF" w:rsidRPr="0002069C">
        <w:rPr>
          <w:lang w:val="tr-TR"/>
        </w:rPr>
        <w:t xml:space="preserve">     </w:t>
      </w:r>
      <w:r w:rsidRPr="0002069C">
        <w:t>Tikinti işləri yekunlaşdırıldıqdan sonra tərəflər mənzilin (qeyri-yaşayış sahəsinin)</w:t>
      </w:r>
    </w:p>
    <w:p w14:paraId="3A2EA3B0" w14:textId="77777777" w:rsidR="00B64E2C" w:rsidRPr="0002069C" w:rsidRDefault="0087008A">
      <w:pPr>
        <w:pStyle w:val="23"/>
        <w:shd w:val="clear" w:color="auto" w:fill="auto"/>
        <w:spacing w:before="0" w:line="314" w:lineRule="exact"/>
        <w:ind w:left="800" w:firstLine="0"/>
        <w:jc w:val="left"/>
      </w:pPr>
      <w:r w:rsidRPr="0002069C">
        <w:t>ümumi sahəsinin dəqiqləşdirilməsini həyata keçirəcəklər.</w:t>
      </w:r>
    </w:p>
    <w:p w14:paraId="2A4A6850" w14:textId="1714F2BC" w:rsidR="00B64E2C" w:rsidRPr="0002069C" w:rsidRDefault="0087008A">
      <w:pPr>
        <w:pStyle w:val="23"/>
        <w:shd w:val="clear" w:color="auto" w:fill="auto"/>
        <w:spacing w:before="0" w:after="660" w:line="314" w:lineRule="exact"/>
        <w:ind w:left="800" w:hanging="800"/>
      </w:pPr>
      <w:r w:rsidRPr="0002069C">
        <w:t xml:space="preserve">4.6. </w:t>
      </w:r>
      <w:r w:rsidR="006135DF" w:rsidRPr="0002069C">
        <w:rPr>
          <w:lang w:val="tr-TR"/>
        </w:rPr>
        <w:t xml:space="preserve">      </w:t>
      </w:r>
      <w:r w:rsidRPr="0002069C">
        <w:t>Mənzilin (qeyri-yaşayış sahəsinin) ilkin ölçüləri ilə tikinti işləri yekunlaşdırıldıqdan sonra əldə olunan ölçülər arasında fərq yarandıqda, müqavilənin yekun qiyməti həmin fərq nəzərə alınaraq yenidən hesablanacaqdır və tərəflər arasında müqavilə qiymətinə uyğun olaraq müvafiq hesablaşmalar həyata keçirəcəkdir.</w:t>
      </w:r>
    </w:p>
    <w:p w14:paraId="03908295" w14:textId="77777777" w:rsidR="00B64E2C" w:rsidRPr="0002069C" w:rsidRDefault="0087008A">
      <w:pPr>
        <w:pStyle w:val="32"/>
        <w:keepNext/>
        <w:keepLines/>
        <w:numPr>
          <w:ilvl w:val="0"/>
          <w:numId w:val="2"/>
        </w:numPr>
        <w:shd w:val="clear" w:color="auto" w:fill="auto"/>
        <w:tabs>
          <w:tab w:val="left" w:pos="1960"/>
        </w:tabs>
        <w:spacing w:before="0" w:after="114" w:line="240" w:lineRule="exact"/>
        <w:ind w:left="1600" w:firstLine="0"/>
      </w:pPr>
      <w:bookmarkStart w:id="2" w:name="bookmark2"/>
      <w:r w:rsidRPr="0002069C">
        <w:t>MÜQAVİLƏNİN QÜVVƏYƏ MİNMƏSİ VƏ MÜDDƏTİ</w:t>
      </w:r>
      <w:bookmarkEnd w:id="2"/>
    </w:p>
    <w:p w14:paraId="59EE4679" w14:textId="77777777" w:rsidR="00B64E2C" w:rsidRPr="0002069C" w:rsidRDefault="0087008A">
      <w:pPr>
        <w:pStyle w:val="23"/>
        <w:numPr>
          <w:ilvl w:val="1"/>
          <w:numId w:val="2"/>
        </w:numPr>
        <w:shd w:val="clear" w:color="auto" w:fill="auto"/>
        <w:tabs>
          <w:tab w:val="left" w:pos="724"/>
        </w:tabs>
        <w:spacing w:before="0"/>
        <w:ind w:left="800" w:hanging="800"/>
      </w:pPr>
      <w:r w:rsidRPr="0002069C">
        <w:t>Müqavilə imzalandığı tarixdən qüvvəyə minir və tərəflər öhdəliklərini yerinə yetirənə qədər qüvvədədir.</w:t>
      </w:r>
    </w:p>
    <w:p w14:paraId="25128094" w14:textId="77777777" w:rsidR="00B64E2C" w:rsidRPr="0002069C" w:rsidRDefault="0087008A" w:rsidP="00A661DA">
      <w:pPr>
        <w:pStyle w:val="23"/>
        <w:numPr>
          <w:ilvl w:val="1"/>
          <w:numId w:val="2"/>
        </w:numPr>
        <w:shd w:val="clear" w:color="auto" w:fill="auto"/>
        <w:tabs>
          <w:tab w:val="left" w:pos="724"/>
        </w:tabs>
        <w:spacing w:before="0"/>
        <w:ind w:left="800" w:hanging="800"/>
      </w:pPr>
      <w:r w:rsidRPr="0002069C">
        <w:t>Müqavilə ilə işlərin görülmə müddəti tərəflərin qarşılıqlı razılığı ilə müqavilə müddətinin istənilən dövründə artırıla və ya azaldıla bilər.</w:t>
      </w:r>
    </w:p>
    <w:p w14:paraId="51DB6177" w14:textId="77777777" w:rsidR="00A661DA" w:rsidRPr="0002069C" w:rsidRDefault="00A661DA" w:rsidP="00A661DA">
      <w:pPr>
        <w:pStyle w:val="23"/>
        <w:shd w:val="clear" w:color="auto" w:fill="auto"/>
        <w:tabs>
          <w:tab w:val="left" w:pos="724"/>
        </w:tabs>
        <w:spacing w:before="0"/>
        <w:ind w:left="800" w:firstLine="0"/>
      </w:pPr>
    </w:p>
    <w:p w14:paraId="6836F8CE" w14:textId="77777777" w:rsidR="00B64E2C" w:rsidRPr="0002069C" w:rsidRDefault="0087008A" w:rsidP="00A661DA">
      <w:pPr>
        <w:pStyle w:val="32"/>
        <w:keepNext/>
        <w:keepLines/>
        <w:numPr>
          <w:ilvl w:val="0"/>
          <w:numId w:val="2"/>
        </w:numPr>
        <w:shd w:val="clear" w:color="auto" w:fill="auto"/>
        <w:tabs>
          <w:tab w:val="left" w:pos="3306"/>
        </w:tabs>
        <w:spacing w:before="0" w:after="0" w:line="240" w:lineRule="exact"/>
        <w:ind w:left="2600" w:firstLine="0"/>
      </w:pPr>
      <w:bookmarkStart w:id="3" w:name="bookmark3"/>
      <w:r w:rsidRPr="0002069C">
        <w:t>TƏRƏFLƏRİN MƏSULİYYƏTİ</w:t>
      </w:r>
      <w:bookmarkEnd w:id="3"/>
    </w:p>
    <w:p w14:paraId="1FF3EA3A" w14:textId="77777777" w:rsidR="00B64E2C" w:rsidRPr="0002069C" w:rsidRDefault="0087008A">
      <w:pPr>
        <w:pStyle w:val="23"/>
        <w:numPr>
          <w:ilvl w:val="1"/>
          <w:numId w:val="2"/>
        </w:numPr>
        <w:shd w:val="clear" w:color="auto" w:fill="auto"/>
        <w:tabs>
          <w:tab w:val="left" w:pos="724"/>
        </w:tabs>
        <w:spacing w:before="0" w:line="314" w:lineRule="exact"/>
        <w:ind w:left="800" w:hanging="800"/>
      </w:pPr>
      <w:r w:rsidRPr="0002069C">
        <w:t>Bu müqavilənin şərtlərinin pozulması və ya lazımınca icra olunmaması nəticəsində, Tərəflər bir birinə vurduqları zərərə (dəymiş ziyanın əvəzi və ziyan dəymiş tərəfin əldən çıxmış gəlirlərinin əvəzi) görə, mülki hüquqi məsuliyyət daşıyırlar.</w:t>
      </w:r>
    </w:p>
    <w:p w14:paraId="6B6D826B" w14:textId="77777777" w:rsidR="00B64E2C" w:rsidRPr="0002069C" w:rsidRDefault="0087008A">
      <w:pPr>
        <w:pStyle w:val="23"/>
        <w:numPr>
          <w:ilvl w:val="1"/>
          <w:numId w:val="2"/>
        </w:numPr>
        <w:shd w:val="clear" w:color="auto" w:fill="auto"/>
        <w:tabs>
          <w:tab w:val="left" w:pos="724"/>
        </w:tabs>
        <w:spacing w:before="0" w:line="314" w:lineRule="exact"/>
        <w:ind w:left="800" w:hanging="800"/>
      </w:pPr>
      <w:r w:rsidRPr="0002069C">
        <w:t>Payçı müqavilənin qiymətini hissə-hissə razılaşdırılmış müddətlərə ödəmədiyi halda, hər gecikdirilmiş günə görə, gecikdirilmiş məbləğin 1 (bir) %-i həcmində cərimə ödəyəcək.</w:t>
      </w:r>
    </w:p>
    <w:p w14:paraId="63312A6C" w14:textId="1C5A31C5" w:rsidR="00B64E2C" w:rsidRDefault="0087008A">
      <w:pPr>
        <w:pStyle w:val="23"/>
        <w:numPr>
          <w:ilvl w:val="1"/>
          <w:numId w:val="2"/>
        </w:numPr>
        <w:shd w:val="clear" w:color="auto" w:fill="auto"/>
        <w:tabs>
          <w:tab w:val="left" w:pos="724"/>
        </w:tabs>
        <w:spacing w:before="0" w:line="314" w:lineRule="exact"/>
        <w:ind w:left="800" w:hanging="800"/>
      </w:pPr>
      <w:r w:rsidRPr="0002069C">
        <w:t>Müqavilə şərtlərinin kobud pozulması (ödənişin 2 ay gecikdirilməsi, tam ödəniş olmadan təmirə başlanılması və ya müqavilə ilə nəzərdə tutulmuş müddətdə təmir işinin bitirilməməsi, 3.4.4-cü və 3.4.5-ci maddələr ilə nəzərdə tutulmuş şərtlərin pozulması və s.) hallarına görə, Payçı müqavilə qiymətinin 3 (üç) %-i həcmində cərimə ödəyəcək.</w:t>
      </w:r>
    </w:p>
    <w:p w14:paraId="6CE0CAC9" w14:textId="77777777" w:rsidR="009C068C" w:rsidRDefault="0086493E" w:rsidP="009C068C">
      <w:pPr>
        <w:pStyle w:val="23"/>
        <w:numPr>
          <w:ilvl w:val="1"/>
          <w:numId w:val="2"/>
        </w:numPr>
        <w:shd w:val="clear" w:color="auto" w:fill="auto"/>
        <w:tabs>
          <w:tab w:val="left" w:pos="712"/>
        </w:tabs>
        <w:spacing w:before="0"/>
        <w:ind w:firstLine="0"/>
        <w:rPr>
          <w:rStyle w:val="28"/>
          <w:lang w:val="az-Latn-AZ"/>
        </w:rPr>
      </w:pPr>
      <w:r>
        <w:t>Müqavilədən imtina edildiyi (mənzilin geri qaytarılması) halda, Payç</w:t>
      </w:r>
      <w:r w:rsidR="009C068C">
        <w:t>ı</w:t>
      </w:r>
      <w:r w:rsidR="009C068C">
        <w:rPr>
          <w:lang w:val="az-Latn-AZ"/>
        </w:rPr>
        <w:t xml:space="preserve"> ödədiyi</w:t>
      </w:r>
      <w:r w:rsidRPr="009C068C">
        <w:rPr>
          <w:lang w:val="az-Latn-AZ"/>
        </w:rPr>
        <w:t xml:space="preserve"> məbləğin 5 (beş) </w:t>
      </w:r>
      <w:r w:rsidRPr="009C068C">
        <w:rPr>
          <w:rStyle w:val="27"/>
          <w:lang w:val="az-Latn-AZ"/>
        </w:rPr>
        <w:t>%-i</w:t>
      </w:r>
      <w:r w:rsidRPr="009C068C">
        <w:rPr>
          <w:rStyle w:val="28"/>
          <w:lang w:val="az-Latn-AZ"/>
        </w:rPr>
        <w:t xml:space="preserve"> </w:t>
      </w:r>
      <w:r w:rsidR="009C068C">
        <w:rPr>
          <w:rStyle w:val="28"/>
          <w:lang w:val="az-Latn-AZ"/>
        </w:rPr>
        <w:t xml:space="preserve"> </w:t>
      </w:r>
    </w:p>
    <w:p w14:paraId="0FDBE8A4" w14:textId="77777777" w:rsidR="009C068C" w:rsidRDefault="009C068C" w:rsidP="0086493E">
      <w:pPr>
        <w:pStyle w:val="23"/>
        <w:shd w:val="clear" w:color="auto" w:fill="auto"/>
        <w:tabs>
          <w:tab w:val="left" w:pos="712"/>
        </w:tabs>
        <w:spacing w:before="0"/>
        <w:ind w:firstLine="0"/>
        <w:rPr>
          <w:lang w:val="az-Latn-AZ"/>
        </w:rPr>
      </w:pPr>
      <w:r>
        <w:rPr>
          <w:rStyle w:val="28"/>
          <w:lang w:val="az-Latn-AZ"/>
        </w:rPr>
        <w:t xml:space="preserve">            </w:t>
      </w:r>
      <w:r w:rsidR="0086493E" w:rsidRPr="009C068C">
        <w:rPr>
          <w:lang w:val="az-Latn-AZ"/>
        </w:rPr>
        <w:t xml:space="preserve">həcmində Satıcıya dəbbə pulu ödəyəcək. </w:t>
      </w:r>
      <w:r>
        <w:rPr>
          <w:lang w:val="az-Latn-AZ"/>
        </w:rPr>
        <w:t xml:space="preserve">Bu halda Payçı </w:t>
      </w:r>
      <w:r w:rsidR="0086493E" w:rsidRPr="005B1272">
        <w:rPr>
          <w:lang w:val="az-Latn-AZ"/>
        </w:rPr>
        <w:t>tərəfind</w:t>
      </w:r>
      <w:r>
        <w:rPr>
          <w:lang w:val="az-Latn-AZ"/>
        </w:rPr>
        <w:t xml:space="preserve">ən həmin tarixə qədər ödənilmiş                         </w:t>
      </w:r>
    </w:p>
    <w:p w14:paraId="4B340D76" w14:textId="1A97B8CD" w:rsidR="0086493E" w:rsidRPr="0086493E" w:rsidRDefault="009C068C" w:rsidP="009C068C">
      <w:pPr>
        <w:pStyle w:val="23"/>
        <w:shd w:val="clear" w:color="auto" w:fill="auto"/>
        <w:tabs>
          <w:tab w:val="left" w:pos="712"/>
        </w:tabs>
        <w:spacing w:before="0"/>
        <w:ind w:firstLine="0"/>
        <w:rPr>
          <w:lang w:val="az-Latn-AZ"/>
        </w:rPr>
      </w:pPr>
      <w:r>
        <w:rPr>
          <w:lang w:val="az-Latn-AZ"/>
        </w:rPr>
        <w:t xml:space="preserve">            </w:t>
      </w:r>
      <w:r w:rsidR="0086493E" w:rsidRPr="005B1272">
        <w:rPr>
          <w:lang w:val="az-Latn-AZ"/>
        </w:rPr>
        <w:t xml:space="preserve">məbləğ ona ayrılmış mənzil (qeyri-yaşayış sahəsi) </w:t>
      </w:r>
      <w:r>
        <w:rPr>
          <w:lang w:val="az-Latn-AZ"/>
        </w:rPr>
        <w:t xml:space="preserve">başqa </w:t>
      </w:r>
      <w:r w:rsidR="0086493E" w:rsidRPr="005B1272">
        <w:rPr>
          <w:lang w:val="az-Latn-AZ"/>
        </w:rPr>
        <w:t>şəxsə satıldıqdan sonra geri qaytarılacaqdır.</w:t>
      </w:r>
    </w:p>
    <w:p w14:paraId="70354C45" w14:textId="3E1C352D" w:rsidR="00B64E2C" w:rsidRPr="009C068C" w:rsidRDefault="0087008A">
      <w:pPr>
        <w:pStyle w:val="23"/>
        <w:numPr>
          <w:ilvl w:val="1"/>
          <w:numId w:val="2"/>
        </w:numPr>
        <w:shd w:val="clear" w:color="auto" w:fill="auto"/>
        <w:tabs>
          <w:tab w:val="left" w:pos="685"/>
        </w:tabs>
        <w:spacing w:before="0" w:line="314" w:lineRule="exact"/>
        <w:ind w:left="860"/>
        <w:rPr>
          <w:lang w:val="az-Latn-AZ"/>
        </w:rPr>
      </w:pPr>
      <w:r w:rsidRPr="0086493E">
        <w:rPr>
          <w:lang w:val="az-Latn-AZ"/>
        </w:rPr>
        <w:t xml:space="preserve">Payçı ödənişləri </w:t>
      </w:r>
      <w:r w:rsidRPr="0086493E">
        <w:rPr>
          <w:rStyle w:val="29"/>
          <w:lang w:val="az-Latn-AZ"/>
        </w:rPr>
        <w:t>3 (üc)</w:t>
      </w:r>
      <w:r w:rsidRPr="0086493E">
        <w:rPr>
          <w:rStyle w:val="24"/>
          <w:lang w:val="az-Latn-AZ"/>
        </w:rPr>
        <w:t xml:space="preserve"> </w:t>
      </w:r>
      <w:r w:rsidRPr="0086493E">
        <w:rPr>
          <w:lang w:val="az-Latn-AZ"/>
        </w:rPr>
        <w:t>aydan artıq müddətə gecikdirdik</w:t>
      </w:r>
      <w:r w:rsidR="0086493E">
        <w:rPr>
          <w:lang w:val="az-Latn-AZ"/>
        </w:rPr>
        <w:t>də, Satıcı bu müqavilənin 6.4-cü</w:t>
      </w:r>
      <w:r w:rsidRPr="0086493E">
        <w:rPr>
          <w:lang w:val="az-Latn-AZ"/>
        </w:rPr>
        <w:t xml:space="preserve"> maddəsində nəzərdə tutulmuş həcmdə cərimə tətbiq edərək müqaviləni birtərəfli qaydada xitam edə bilər. </w:t>
      </w:r>
      <w:r w:rsidRPr="009C068C">
        <w:rPr>
          <w:lang w:val="az-Latn-AZ"/>
        </w:rPr>
        <w:t>Bu halda Alıcı tərəfindən həmin tarixə qədər ödənilmiş məbləğ ona ayrılmış mənzil (qeyri-yaşayış sahəsi) başqa şəxsə satıldıqdan sonra geri qaytarılacaqdır.</w:t>
      </w:r>
    </w:p>
    <w:p w14:paraId="47BBE781" w14:textId="77777777" w:rsidR="00B64E2C" w:rsidRPr="0086493E" w:rsidRDefault="0087008A">
      <w:pPr>
        <w:pStyle w:val="23"/>
        <w:numPr>
          <w:ilvl w:val="1"/>
          <w:numId w:val="2"/>
        </w:numPr>
        <w:shd w:val="clear" w:color="auto" w:fill="auto"/>
        <w:tabs>
          <w:tab w:val="left" w:pos="685"/>
        </w:tabs>
        <w:spacing w:before="0" w:line="314" w:lineRule="exact"/>
        <w:ind w:left="860"/>
        <w:rPr>
          <w:lang w:val="az-Latn-AZ"/>
        </w:rPr>
      </w:pPr>
      <w:r w:rsidRPr="0086493E">
        <w:rPr>
          <w:lang w:val="az-Latn-AZ"/>
        </w:rPr>
        <w:t>Cərimələrin və yaxud müvafiq zərərin əvəzinin ödənişi Tərəfləri bu müqavilə üzrə müəyyən olunmuş digər öhdəliklərin icrasından azad etmir.</w:t>
      </w:r>
    </w:p>
    <w:p w14:paraId="0EAD2432" w14:textId="77777777" w:rsidR="00B64E2C" w:rsidRPr="0086493E" w:rsidRDefault="0087008A">
      <w:pPr>
        <w:pStyle w:val="23"/>
        <w:numPr>
          <w:ilvl w:val="1"/>
          <w:numId w:val="2"/>
        </w:numPr>
        <w:shd w:val="clear" w:color="auto" w:fill="auto"/>
        <w:tabs>
          <w:tab w:val="left" w:pos="685"/>
        </w:tabs>
        <w:spacing w:before="0" w:after="300" w:line="314" w:lineRule="exact"/>
        <w:ind w:left="860"/>
        <w:rPr>
          <w:lang w:val="az-Latn-AZ"/>
        </w:rPr>
      </w:pPr>
      <w:r w:rsidRPr="0086493E">
        <w:rPr>
          <w:lang w:val="az-Latn-AZ"/>
        </w:rPr>
        <w:t>Müqavilə üzrə hər hansı bir öhdəliyin pozulması Tərəflərə müqavilənin digər şərtlərinin pozulması və (və ya) həmin pozuntulara görə nəzərdə tutulmuş məsuliyyətin yaranmaması üçün əsas vermir.</w:t>
      </w:r>
    </w:p>
    <w:p w14:paraId="23524DF5" w14:textId="77777777" w:rsidR="00B64E2C" w:rsidRPr="0002069C" w:rsidRDefault="0087008A">
      <w:pPr>
        <w:pStyle w:val="32"/>
        <w:keepNext/>
        <w:keepLines/>
        <w:numPr>
          <w:ilvl w:val="0"/>
          <w:numId w:val="2"/>
        </w:numPr>
        <w:shd w:val="clear" w:color="auto" w:fill="auto"/>
        <w:tabs>
          <w:tab w:val="left" w:pos="4218"/>
        </w:tabs>
        <w:spacing w:before="0" w:after="294" w:line="240" w:lineRule="exact"/>
        <w:ind w:left="3800" w:firstLine="0"/>
      </w:pPr>
      <w:bookmarkStart w:id="4" w:name="bookmark4"/>
      <w:r w:rsidRPr="0002069C">
        <w:lastRenderedPageBreak/>
        <w:t>FORS-MAJOR</w:t>
      </w:r>
      <w:bookmarkEnd w:id="4"/>
    </w:p>
    <w:p w14:paraId="278587E6" w14:textId="77777777" w:rsidR="00B64E2C" w:rsidRPr="0002069C" w:rsidRDefault="0087008A">
      <w:pPr>
        <w:pStyle w:val="23"/>
        <w:numPr>
          <w:ilvl w:val="1"/>
          <w:numId w:val="2"/>
        </w:numPr>
        <w:shd w:val="clear" w:color="auto" w:fill="auto"/>
        <w:tabs>
          <w:tab w:val="left" w:pos="685"/>
        </w:tabs>
        <w:spacing w:before="0" w:line="314" w:lineRule="exact"/>
        <w:ind w:left="860"/>
      </w:pPr>
      <w:r w:rsidRPr="0002069C">
        <w:t>Tərəflər fors - major hallarında müqavilə şərtlərinin icra olunmaması və ya lazımi qaydada icra olunmamasına görə, məsuliyyətdən azad olunurlar.</w:t>
      </w:r>
    </w:p>
    <w:p w14:paraId="48BB3881" w14:textId="77777777" w:rsidR="00B64E2C" w:rsidRPr="0002069C" w:rsidRDefault="0087008A">
      <w:pPr>
        <w:pStyle w:val="23"/>
        <w:numPr>
          <w:ilvl w:val="1"/>
          <w:numId w:val="2"/>
        </w:numPr>
        <w:shd w:val="clear" w:color="auto" w:fill="auto"/>
        <w:tabs>
          <w:tab w:val="left" w:pos="685"/>
        </w:tabs>
        <w:spacing w:before="0" w:line="314" w:lineRule="exact"/>
        <w:ind w:left="860"/>
      </w:pPr>
      <w:r w:rsidRPr="0002069C">
        <w:t>Tərəflər, onların iradəsindən asılı olmayan, müqavilə imzalandığında nəzərə alınmayan və müqavilə imzalandıqdan sonra meydana çıxan daşqın, yanğın, zəlzələ və digər təbiət hadisələri, habelə müharibə, mühasirə, dövlət hakimiyyətinin akt və hərəkətləri, eləcə də qarşısıalınmaz digər təbii hadisələri fors major hallar kimi müəyyənləşdirirlər.</w:t>
      </w:r>
    </w:p>
    <w:p w14:paraId="51737E4F" w14:textId="590CF3C4" w:rsidR="00B64E2C" w:rsidRPr="0002069C" w:rsidRDefault="00C66D49">
      <w:pPr>
        <w:pStyle w:val="23"/>
        <w:numPr>
          <w:ilvl w:val="1"/>
          <w:numId w:val="2"/>
        </w:numPr>
        <w:shd w:val="clear" w:color="auto" w:fill="auto"/>
        <w:tabs>
          <w:tab w:val="left" w:pos="685"/>
        </w:tabs>
        <w:spacing w:before="0" w:line="314" w:lineRule="exact"/>
        <w:ind w:left="860"/>
      </w:pPr>
      <w:r>
        <w:t>Fors major hal(lar)ın</w:t>
      </w:r>
      <w:r w:rsidR="0087008A" w:rsidRPr="0002069C">
        <w:t>a istinad edən tərəf digər tərəfə bu barədə 3 (üç) iş günü ərzində yazılı məlumat verməlidir.</w:t>
      </w:r>
    </w:p>
    <w:p w14:paraId="56C1878C" w14:textId="77777777" w:rsidR="00B64E2C" w:rsidRPr="0002069C" w:rsidRDefault="0087008A" w:rsidP="008A0D97">
      <w:pPr>
        <w:pStyle w:val="23"/>
        <w:numPr>
          <w:ilvl w:val="1"/>
          <w:numId w:val="2"/>
        </w:numPr>
        <w:shd w:val="clear" w:color="auto" w:fill="auto"/>
        <w:tabs>
          <w:tab w:val="left" w:pos="685"/>
        </w:tabs>
        <w:spacing w:before="0" w:line="314" w:lineRule="exact"/>
        <w:ind w:left="860"/>
      </w:pPr>
      <w:r w:rsidRPr="0002069C">
        <w:t>Fors-Major halları və onların davam etmə müddəti səlahiyyətli dövlət orqanı tərəfindən təsdiq edilməlidir.</w:t>
      </w:r>
    </w:p>
    <w:p w14:paraId="5979E072" w14:textId="77777777" w:rsidR="00B64E2C" w:rsidRPr="0002069C" w:rsidRDefault="0087008A" w:rsidP="008A0D97">
      <w:pPr>
        <w:pStyle w:val="32"/>
        <w:keepNext/>
        <w:keepLines/>
        <w:numPr>
          <w:ilvl w:val="0"/>
          <w:numId w:val="2"/>
        </w:numPr>
        <w:shd w:val="clear" w:color="auto" w:fill="auto"/>
        <w:tabs>
          <w:tab w:val="left" w:pos="3475"/>
        </w:tabs>
        <w:spacing w:before="0" w:after="0" w:line="240" w:lineRule="exact"/>
        <w:ind w:left="3120" w:firstLine="0"/>
      </w:pPr>
      <w:bookmarkStart w:id="5" w:name="bookmark5"/>
      <w:r w:rsidRPr="0002069C">
        <w:t>MÜBAHİSƏLƏRİN HƏLLİ</w:t>
      </w:r>
      <w:bookmarkEnd w:id="5"/>
    </w:p>
    <w:p w14:paraId="33A46668" w14:textId="77777777" w:rsidR="00B64E2C" w:rsidRPr="0002069C" w:rsidRDefault="0087008A" w:rsidP="008A0D97">
      <w:pPr>
        <w:pStyle w:val="23"/>
        <w:numPr>
          <w:ilvl w:val="1"/>
          <w:numId w:val="2"/>
        </w:numPr>
        <w:shd w:val="clear" w:color="auto" w:fill="auto"/>
        <w:tabs>
          <w:tab w:val="left" w:pos="685"/>
        </w:tabs>
        <w:spacing w:before="0" w:line="314" w:lineRule="exact"/>
        <w:ind w:left="680" w:hanging="680"/>
      </w:pPr>
      <w:r w:rsidRPr="0002069C">
        <w:t>Müqavilənin icrası zamanı meydana çıxan bütün narazılıq və mübahisələr Tərəflərin qarşılıqlı razılığı ilə həll edilir.</w:t>
      </w:r>
    </w:p>
    <w:p w14:paraId="44F97A53" w14:textId="77777777" w:rsidR="00B64E2C" w:rsidRPr="0002069C" w:rsidRDefault="0087008A" w:rsidP="008A0D97">
      <w:pPr>
        <w:pStyle w:val="23"/>
        <w:numPr>
          <w:ilvl w:val="1"/>
          <w:numId w:val="2"/>
        </w:numPr>
        <w:shd w:val="clear" w:color="auto" w:fill="auto"/>
        <w:tabs>
          <w:tab w:val="left" w:pos="685"/>
        </w:tabs>
        <w:spacing w:before="0" w:line="314" w:lineRule="exact"/>
        <w:ind w:left="680" w:hanging="680"/>
      </w:pPr>
      <w:r w:rsidRPr="0002069C">
        <w:t>Qarşılıqlı razılıq əldə edilmədikdə mübahisələr Azərbaycan Respublikasının qanunvericiliyinə uyğun sürətdə Azərbaycan Respublikası məhkəmələri tərəfindən həll edilir.</w:t>
      </w:r>
    </w:p>
    <w:p w14:paraId="31D69420" w14:textId="77777777" w:rsidR="008A0D97" w:rsidRPr="0002069C" w:rsidRDefault="008A0D97" w:rsidP="006135DF">
      <w:pPr>
        <w:pStyle w:val="23"/>
        <w:shd w:val="clear" w:color="auto" w:fill="auto"/>
        <w:tabs>
          <w:tab w:val="left" w:pos="685"/>
        </w:tabs>
        <w:spacing w:before="0" w:line="314" w:lineRule="exact"/>
        <w:ind w:left="680" w:firstLine="0"/>
      </w:pPr>
    </w:p>
    <w:p w14:paraId="0FFD5E87" w14:textId="77777777" w:rsidR="00B64E2C" w:rsidRPr="0002069C" w:rsidRDefault="0087008A">
      <w:pPr>
        <w:pStyle w:val="32"/>
        <w:keepNext/>
        <w:keepLines/>
        <w:numPr>
          <w:ilvl w:val="0"/>
          <w:numId w:val="2"/>
        </w:numPr>
        <w:shd w:val="clear" w:color="auto" w:fill="auto"/>
        <w:tabs>
          <w:tab w:val="left" w:pos="1830"/>
        </w:tabs>
        <w:spacing w:before="0" w:after="244" w:line="319" w:lineRule="exact"/>
        <w:ind w:left="3200" w:right="1580"/>
        <w:jc w:val="left"/>
      </w:pPr>
      <w:bookmarkStart w:id="6" w:name="bookmark6"/>
      <w:r w:rsidRPr="0002069C">
        <w:t>MÜQAVİLƏNİN LƏĞVİ, HÜQUQLARIN ÖTÜRÜLMƏSİ VƏ HÜQUQİ NƏTİCƏLƏRİ</w:t>
      </w:r>
      <w:bookmarkEnd w:id="6"/>
    </w:p>
    <w:p w14:paraId="06201ECA" w14:textId="49C88D4E" w:rsidR="00B64E2C" w:rsidRPr="0002069C" w:rsidRDefault="0087008A">
      <w:pPr>
        <w:pStyle w:val="23"/>
        <w:numPr>
          <w:ilvl w:val="1"/>
          <w:numId w:val="2"/>
        </w:numPr>
        <w:shd w:val="clear" w:color="auto" w:fill="auto"/>
        <w:tabs>
          <w:tab w:val="left" w:pos="685"/>
        </w:tabs>
        <w:spacing w:before="0" w:line="314" w:lineRule="exact"/>
        <w:ind w:left="680" w:right="200" w:hanging="680"/>
      </w:pPr>
      <w:r w:rsidRPr="0002069C">
        <w:t>Payçı tərəf</w:t>
      </w:r>
      <w:r w:rsidR="00694DE1">
        <w:t>in</w:t>
      </w:r>
      <w:r w:rsidR="002B6E90">
        <w:t xml:space="preserve">dən hər hansı bir səbəbə görə, </w:t>
      </w:r>
      <w:r w:rsidR="002B6E90">
        <w:rPr>
          <w:lang w:val="az-Latn-AZ"/>
        </w:rPr>
        <w:t>6</w:t>
      </w:r>
      <w:r w:rsidR="00694DE1">
        <w:t>-</w:t>
      </w:r>
      <w:r w:rsidR="002B6E90">
        <w:t>c</w:t>
      </w:r>
      <w:r w:rsidR="002B6E90">
        <w:rPr>
          <w:lang w:val="az-Latn-AZ"/>
        </w:rPr>
        <w:t>ı</w:t>
      </w:r>
      <w:r w:rsidRPr="0002069C">
        <w:t xml:space="preserve"> bölümün bütün bəndləri tam və ya qismən pozularsa və Satıcı Payçını, bərpası mümkün olan həmin pozuntuları aradan qaldırmasına dair xəbərdarlığına baxmayaraq həmin pozuntular davam edərsə, Satıcının müqaviləni birtərəfli qaydada ləğv etmək və həmin mənzilə dair üçüncü şəxslərlə yeni şərtlərlə müqavilə bağlamaq hüququ var. Alıcı bununla əlaqədar Satıcıya qarşı heç bir pretenziya (tələb) irəli sürə bilməz.</w:t>
      </w:r>
    </w:p>
    <w:p w14:paraId="40148552" w14:textId="4F4DE1D0" w:rsidR="00B64E2C" w:rsidRPr="0002069C" w:rsidRDefault="0087008A" w:rsidP="006C6A5D">
      <w:pPr>
        <w:pStyle w:val="23"/>
        <w:numPr>
          <w:ilvl w:val="1"/>
          <w:numId w:val="2"/>
        </w:numPr>
        <w:shd w:val="clear" w:color="auto" w:fill="auto"/>
        <w:tabs>
          <w:tab w:val="left" w:pos="685"/>
        </w:tabs>
        <w:spacing w:before="0" w:line="314" w:lineRule="exact"/>
        <w:ind w:left="680" w:hanging="680"/>
        <w:jc w:val="left"/>
      </w:pPr>
      <w:r w:rsidRPr="0002069C">
        <w:t>Müqavilənin ləğv edilməsi halında, Payçı tərəfindən Payçıya ödənilmiş vəsait müqavilə şərtlərinin pozulması ilə əlaqədar nəzərdə tutulmuş cərimələr və Satıcıya dəymiş ziyan</w:t>
      </w:r>
      <w:r w:rsidR="006C6A5D" w:rsidRPr="0002069C">
        <w:rPr>
          <w:lang w:val="tr-TR"/>
        </w:rPr>
        <w:t xml:space="preserve"> </w:t>
      </w:r>
      <w:r w:rsidRPr="0002069C">
        <w:t>çıxıldıqdan sonra, həmin mənzilə dair üçünçü şəxslərdən müqavilə üzrə ödəniş qəbulundan sonrakı 7 (yeddi) iş günü ərzində Payçıya qaytarılacaq.</w:t>
      </w:r>
    </w:p>
    <w:p w14:paraId="6CD81115" w14:textId="34B669CB" w:rsidR="00E801DA" w:rsidRPr="00E801DA" w:rsidRDefault="0087008A" w:rsidP="00E801DA">
      <w:pPr>
        <w:pStyle w:val="23"/>
        <w:numPr>
          <w:ilvl w:val="1"/>
          <w:numId w:val="2"/>
        </w:numPr>
        <w:shd w:val="clear" w:color="auto" w:fill="auto"/>
        <w:tabs>
          <w:tab w:val="left" w:pos="617"/>
        </w:tabs>
        <w:spacing w:before="0" w:line="310" w:lineRule="exact"/>
        <w:ind w:left="700" w:hanging="700"/>
        <w:rPr>
          <w:lang w:val="az-Latn-AZ"/>
        </w:rPr>
      </w:pPr>
      <w:r w:rsidRPr="0002069C">
        <w:t>Payçı qabaqcadan Satıcının yazılı razılığı olmadan Müqavilədən irəli gələn hüquqlarını, vəzifələrini, borclarını və digər öhdəliklərini üçüncü şəxslərə keçirə/ötürə bilməz.</w:t>
      </w:r>
      <w:r w:rsidR="00E801DA">
        <w:rPr>
          <w:lang w:val="az-Latn-AZ"/>
        </w:rPr>
        <w:t xml:space="preserve"> Bu müqavilə üzrə hüquq və öhdəliklərin üçüncü şəxsin adına keçirilməsi yalnız maliyyə arayışı əldə edildikdən sonra və xidmət göstərənin müəyyən etdiyi əlavə ödənişin tam həcmdə ödənilməsi şərti ilə mümkündür.</w:t>
      </w:r>
    </w:p>
    <w:p w14:paraId="5FF9D3D5" w14:textId="77777777" w:rsidR="00B64E2C" w:rsidRPr="00E801DA" w:rsidRDefault="0087008A">
      <w:pPr>
        <w:pStyle w:val="23"/>
        <w:numPr>
          <w:ilvl w:val="1"/>
          <w:numId w:val="2"/>
        </w:numPr>
        <w:shd w:val="clear" w:color="auto" w:fill="auto"/>
        <w:tabs>
          <w:tab w:val="left" w:pos="617"/>
        </w:tabs>
        <w:spacing w:before="0" w:line="310" w:lineRule="exact"/>
        <w:ind w:left="700" w:hanging="700"/>
        <w:rPr>
          <w:lang w:val="az-Latn-AZ"/>
        </w:rPr>
      </w:pPr>
      <w:r w:rsidRPr="00E801DA">
        <w:rPr>
          <w:lang w:val="az-Latn-AZ"/>
        </w:rPr>
        <w:t>Payçı bu müqavilə üzrə hüquq və vəzifələrini üçüncü şəxslərə ötürülməsi zamanı (həmin mənzilə dair hüquqlarına xitam verilməsinə dair) notarial təsdiqlənmiş ərizələri Satıcıya təqdim etməlidir.</w:t>
      </w:r>
    </w:p>
    <w:p w14:paraId="0E406E52" w14:textId="577A185E" w:rsidR="00B64E2C" w:rsidRPr="00E801DA" w:rsidRDefault="0087008A">
      <w:pPr>
        <w:pStyle w:val="23"/>
        <w:numPr>
          <w:ilvl w:val="1"/>
          <w:numId w:val="2"/>
        </w:numPr>
        <w:shd w:val="clear" w:color="auto" w:fill="auto"/>
        <w:tabs>
          <w:tab w:val="left" w:pos="617"/>
        </w:tabs>
        <w:spacing w:before="0" w:line="314" w:lineRule="exact"/>
        <w:ind w:left="700" w:hanging="700"/>
        <w:rPr>
          <w:lang w:val="az-Latn-AZ"/>
        </w:rPr>
      </w:pPr>
      <w:r w:rsidRPr="00E801DA">
        <w:rPr>
          <w:lang w:val="az-Latn-AZ"/>
        </w:rPr>
        <w:t>Satıcı müvaf</w:t>
      </w:r>
      <w:r w:rsidR="00193475" w:rsidRPr="00E801DA">
        <w:rPr>
          <w:lang w:val="az-Latn-AZ"/>
        </w:rPr>
        <w:t>iq sənədlərin və müqavilənin 2.</w:t>
      </w:r>
      <w:r w:rsidR="00193475">
        <w:rPr>
          <w:lang w:val="az-Latn-AZ"/>
        </w:rPr>
        <w:t>1</w:t>
      </w:r>
      <w:r w:rsidRPr="00E801DA">
        <w:rPr>
          <w:lang w:val="az-Latn-AZ"/>
        </w:rPr>
        <w:t>-c</w:t>
      </w:r>
      <w:r w:rsidR="00E801DA" w:rsidRPr="00E801DA">
        <w:rPr>
          <w:lang w:val="az-Latn-AZ"/>
        </w:rPr>
        <w:t>i bəndi ilə nəzərdə tutulm</w:t>
      </w:r>
      <w:r w:rsidR="00E801DA">
        <w:rPr>
          <w:lang w:val="az-Latn-AZ"/>
        </w:rPr>
        <w:t>u</w:t>
      </w:r>
      <w:r w:rsidRPr="00E801DA">
        <w:rPr>
          <w:lang w:val="az-Latn-AZ"/>
        </w:rPr>
        <w:t>ş ödənişin qəbulundan sonrakı 2 (iki) iş günü ərzində notarial təsdiqli ərizə ilə təqdim olunmuş şəxslə eyni şərtlərlə yeni müqavilənin bağlanılmasını təmin edəcək.</w:t>
      </w:r>
    </w:p>
    <w:p w14:paraId="58D4EE65" w14:textId="77777777" w:rsidR="00B64E2C" w:rsidRPr="00B04F97" w:rsidRDefault="0087008A">
      <w:pPr>
        <w:pStyle w:val="23"/>
        <w:numPr>
          <w:ilvl w:val="1"/>
          <w:numId w:val="2"/>
        </w:numPr>
        <w:shd w:val="clear" w:color="auto" w:fill="auto"/>
        <w:tabs>
          <w:tab w:val="left" w:pos="617"/>
        </w:tabs>
        <w:spacing w:before="0" w:line="314" w:lineRule="exact"/>
        <w:ind w:left="700" w:hanging="700"/>
        <w:rPr>
          <w:lang w:val="az-Latn-AZ"/>
        </w:rPr>
      </w:pPr>
      <w:r w:rsidRPr="00B04F97">
        <w:rPr>
          <w:lang w:val="az-Latn-AZ"/>
        </w:rPr>
        <w:t>Payçının notarial təsdiqli ərizəylə bu müqavilədən irəli gələn hüquq və vəzifələrini ötürdüyü şəxslə yeni müqavilə bağlanan tarixdən etibarən, Payçının bu müqavilə ilə yaranan hüquq və vəzifələri həmin şəxsə tam həcmdə keçəcək.</w:t>
      </w:r>
    </w:p>
    <w:p w14:paraId="7BCA71C7" w14:textId="4B9C4672" w:rsidR="00B64E2C" w:rsidRPr="00B04F97" w:rsidRDefault="0087008A">
      <w:pPr>
        <w:pStyle w:val="23"/>
        <w:numPr>
          <w:ilvl w:val="1"/>
          <w:numId w:val="2"/>
        </w:numPr>
        <w:shd w:val="clear" w:color="auto" w:fill="auto"/>
        <w:tabs>
          <w:tab w:val="left" w:pos="617"/>
        </w:tabs>
        <w:spacing w:before="0" w:line="314" w:lineRule="exact"/>
        <w:ind w:left="700" w:hanging="700"/>
        <w:rPr>
          <w:lang w:val="az-Latn-AZ"/>
        </w:rPr>
      </w:pPr>
      <w:r w:rsidRPr="00B04F97">
        <w:rPr>
          <w:lang w:val="az-Latn-AZ"/>
        </w:rPr>
        <w:t xml:space="preserve">Payçı müqavilədən notarial təsdiqli ərizəylə imtina etdiyi (mənzili geri qaytardığı) halda, Payçı tərəfindən Satıcıya </w:t>
      </w:r>
      <w:r w:rsidR="00193475" w:rsidRPr="00B04F97">
        <w:rPr>
          <w:lang w:val="az-Latn-AZ"/>
        </w:rPr>
        <w:t>ödənilmiş vəsait müqavilənin 6.</w:t>
      </w:r>
      <w:r w:rsidR="00193475">
        <w:rPr>
          <w:lang w:val="az-Latn-AZ"/>
        </w:rPr>
        <w:t>4</w:t>
      </w:r>
      <w:r w:rsidR="00193475" w:rsidRPr="00B04F97">
        <w:rPr>
          <w:lang w:val="az-Latn-AZ"/>
        </w:rPr>
        <w:t>-cü</w:t>
      </w:r>
      <w:r w:rsidRPr="00B04F97">
        <w:rPr>
          <w:lang w:val="az-Latn-AZ"/>
        </w:rPr>
        <w:t xml:space="preserve"> bəndi ilə nəzərdə tutulmuş ödəniş (və mövcud olduğu təqdirdə Satıcıya dəymiş əlavə ziyan və müqavilənin icrası ilə bağlı digər cərimələr) çıxıldıqdan sonra, həmin mənzilə dair üçünçü şəxslərdən müqavilə üzrə ödəniş qəbulundan sonrakı 7 (yeddi) iş günü ərzində qaytarılacaq.</w:t>
      </w:r>
    </w:p>
    <w:p w14:paraId="4B0EBEC0" w14:textId="07E943D2" w:rsidR="008A0D97" w:rsidRPr="00B04F97" w:rsidRDefault="0087008A" w:rsidP="007C67B6">
      <w:pPr>
        <w:pStyle w:val="23"/>
        <w:numPr>
          <w:ilvl w:val="1"/>
          <w:numId w:val="2"/>
        </w:numPr>
        <w:shd w:val="clear" w:color="auto" w:fill="auto"/>
        <w:tabs>
          <w:tab w:val="left" w:pos="617"/>
        </w:tabs>
        <w:spacing w:before="0" w:after="300" w:line="314" w:lineRule="exact"/>
        <w:ind w:left="700" w:hanging="700"/>
        <w:rPr>
          <w:lang w:val="az-Latn-AZ"/>
        </w:rPr>
      </w:pPr>
      <w:r w:rsidRPr="00B04F97">
        <w:rPr>
          <w:lang w:val="az-Latn-AZ"/>
        </w:rPr>
        <w:t xml:space="preserve">Müqavilədən imtina (mənzilin geri qaytarılması) haqqında notarial təsdiqli ərizə Satıcıya təqdim olunduğu andan Payçının müqavilə (mənzil) ilə əlaqədar bütün hüquqlarına (müqavilənin 9.7-ci maddəsinin tələbləri istisna olmaqla) xitam verilir. Payçının yenidən hamin mənzillə əlaqədar </w:t>
      </w:r>
      <w:r w:rsidRPr="00B04F97">
        <w:rPr>
          <w:lang w:val="az-Latn-AZ"/>
        </w:rPr>
        <w:lastRenderedPageBreak/>
        <w:t>müqavilə bağlamaq istəyi olduğu halda, Satıcının həmin dövrdəki bazar şərtlərinə uyğun yeni müqavilə bağlamaq və müvafiq hesablaşma aparmaq hüququ yaranacaq.</w:t>
      </w:r>
    </w:p>
    <w:p w14:paraId="0FB8963B" w14:textId="77777777" w:rsidR="00B64E2C" w:rsidRPr="0002069C" w:rsidRDefault="0087008A">
      <w:pPr>
        <w:pStyle w:val="32"/>
        <w:keepNext/>
        <w:keepLines/>
        <w:numPr>
          <w:ilvl w:val="0"/>
          <w:numId w:val="2"/>
        </w:numPr>
        <w:shd w:val="clear" w:color="auto" w:fill="auto"/>
        <w:tabs>
          <w:tab w:val="left" w:pos="3948"/>
        </w:tabs>
        <w:spacing w:before="0" w:after="121" w:line="240" w:lineRule="exact"/>
        <w:ind w:left="3420" w:firstLine="0"/>
      </w:pPr>
      <w:bookmarkStart w:id="7" w:name="bookmark7"/>
      <w:r w:rsidRPr="0002069C">
        <w:t>YEKUN ŞƏRTLƏR</w:t>
      </w:r>
      <w:bookmarkEnd w:id="7"/>
    </w:p>
    <w:p w14:paraId="37681E0A" w14:textId="77777777" w:rsidR="00B64E2C" w:rsidRPr="0002069C" w:rsidRDefault="0087008A">
      <w:pPr>
        <w:pStyle w:val="23"/>
        <w:numPr>
          <w:ilvl w:val="1"/>
          <w:numId w:val="2"/>
        </w:numPr>
        <w:shd w:val="clear" w:color="auto" w:fill="auto"/>
        <w:tabs>
          <w:tab w:val="left" w:pos="617"/>
        </w:tabs>
        <w:spacing w:before="0" w:line="314" w:lineRule="exact"/>
        <w:ind w:left="700" w:hanging="700"/>
      </w:pPr>
      <w:r w:rsidRPr="0002069C">
        <w:t>Müqavilənin qüvvədə olma müddətində onun şərtləri tərəflərin qarşılıqlı razılığı ilə dəyişdirilə bilər. Müqaviləyə edilmiş bütün dəyişikliklər və əlavələr (ödəniş cədvəli, görülmüş işlərin təhvil-təslimi haqqında müvafiq akt daxil olmaqla) yazılı formada rəsmiləşdirildikdən və imzalandıqdan sonra hüquqi qüvvəyə minir.</w:t>
      </w:r>
    </w:p>
    <w:p w14:paraId="30553FD9" w14:textId="77777777" w:rsidR="00B64E2C" w:rsidRPr="0002069C" w:rsidRDefault="0087008A">
      <w:pPr>
        <w:pStyle w:val="23"/>
        <w:numPr>
          <w:ilvl w:val="1"/>
          <w:numId w:val="2"/>
        </w:numPr>
        <w:shd w:val="clear" w:color="auto" w:fill="auto"/>
        <w:tabs>
          <w:tab w:val="left" w:pos="617"/>
        </w:tabs>
        <w:spacing w:before="0" w:line="314" w:lineRule="exact"/>
        <w:ind w:left="700" w:hanging="700"/>
      </w:pPr>
      <w:r w:rsidRPr="0002069C">
        <w:t>Mənzilin bölmələrinin (otaqlar, mətbəx, sanitar qovşaq, dəhliz, eyvan(lar), pəncərə(lər), köməkçi sahə(lər) və s.) və mərtəbənin təsvir olunduğu (təsdiqlənmiş) sxem-layihə müqavilənin ayrılmaz tərkib hissəsi sayılır.</w:t>
      </w:r>
    </w:p>
    <w:p w14:paraId="517F35FB" w14:textId="77777777" w:rsidR="00B64E2C" w:rsidRPr="0002069C" w:rsidRDefault="0087008A">
      <w:pPr>
        <w:pStyle w:val="23"/>
        <w:numPr>
          <w:ilvl w:val="1"/>
          <w:numId w:val="2"/>
        </w:numPr>
        <w:shd w:val="clear" w:color="auto" w:fill="auto"/>
        <w:tabs>
          <w:tab w:val="left" w:pos="617"/>
        </w:tabs>
        <w:spacing w:before="0" w:line="314" w:lineRule="exact"/>
        <w:ind w:left="700" w:hanging="700"/>
      </w:pPr>
      <w:r w:rsidRPr="0002069C">
        <w:t>Mənzilə mülkiyyət hüququnun Daşınmaz Əmlakın Dövlət Reyestrində dövlət qeydiyyatına alınması üçün nəzərdə tutulmuş (hüquqi statusundan asılı olmayaraq) bütün xərcləri Payçı öz hesabına ödəyəcək.</w:t>
      </w:r>
    </w:p>
    <w:p w14:paraId="1846C955" w14:textId="77777777" w:rsidR="00B64E2C" w:rsidRPr="0002069C" w:rsidRDefault="0087008A">
      <w:pPr>
        <w:pStyle w:val="23"/>
        <w:numPr>
          <w:ilvl w:val="1"/>
          <w:numId w:val="2"/>
        </w:numPr>
        <w:shd w:val="clear" w:color="auto" w:fill="auto"/>
        <w:tabs>
          <w:tab w:val="left" w:pos="617"/>
        </w:tabs>
        <w:spacing w:before="0" w:line="314" w:lineRule="exact"/>
        <w:ind w:left="700" w:hanging="700"/>
      </w:pPr>
      <w:r w:rsidRPr="0002069C">
        <w:t>Müqavilə eyni hüquqi qüvvəyə malik 2 (iki) nüsxədə, 2 Əlavədən Azərbaycan dilində tərtib olunmuşdur. Tərəflərin hər birində müvafiq olaraq 1 (bir) nüsxə saxlanılır.</w:t>
      </w:r>
    </w:p>
    <w:p w14:paraId="6EA691FA" w14:textId="77777777" w:rsidR="00B64E2C" w:rsidRDefault="0087008A">
      <w:pPr>
        <w:pStyle w:val="23"/>
        <w:numPr>
          <w:ilvl w:val="1"/>
          <w:numId w:val="2"/>
        </w:numPr>
        <w:shd w:val="clear" w:color="auto" w:fill="auto"/>
        <w:tabs>
          <w:tab w:val="left" w:pos="617"/>
        </w:tabs>
        <w:spacing w:before="0" w:line="314" w:lineRule="exact"/>
        <w:ind w:left="700" w:hanging="700"/>
      </w:pPr>
      <w:r w:rsidRPr="0002069C">
        <w:t>Bu Müqavilə qüvvəyə minənədək tərəflər arasında bağlanmış bütün eyni predmetli</w:t>
      </w:r>
      <w:r>
        <w:t xml:space="preserve"> şifahi və yazılı, əqdlər, protokollar və ya hər hansı digər öhdəliklər Müqavilə qüvvəyə mindiyi andan öz qüvvəsini itirmiş hesab edilir.</w:t>
      </w:r>
    </w:p>
    <w:tbl>
      <w:tblPr>
        <w:tblpPr w:leftFromText="180" w:rightFromText="180" w:vertAnchor="text" w:horzAnchor="margin" w:tblpY="1935"/>
        <w:tblOverlap w:val="never"/>
        <w:tblW w:w="0" w:type="auto"/>
        <w:tblLayout w:type="fixed"/>
        <w:tblCellMar>
          <w:left w:w="10" w:type="dxa"/>
          <w:right w:w="10" w:type="dxa"/>
        </w:tblCellMar>
        <w:tblLook w:val="04A0" w:firstRow="1" w:lastRow="0" w:firstColumn="1" w:lastColumn="0" w:noHBand="0" w:noVBand="1"/>
      </w:tblPr>
      <w:tblGrid>
        <w:gridCol w:w="5525"/>
        <w:gridCol w:w="4786"/>
      </w:tblGrid>
      <w:tr w:rsidR="00485506" w14:paraId="69EA0C9D" w14:textId="77777777" w:rsidTr="00485506">
        <w:trPr>
          <w:trHeight w:hRule="exact" w:val="480"/>
        </w:trPr>
        <w:tc>
          <w:tcPr>
            <w:tcW w:w="5525" w:type="dxa"/>
            <w:tcBorders>
              <w:top w:val="single" w:sz="4" w:space="0" w:color="auto"/>
              <w:left w:val="single" w:sz="4" w:space="0" w:color="auto"/>
            </w:tcBorders>
            <w:shd w:val="clear" w:color="auto" w:fill="FFFFFF"/>
          </w:tcPr>
          <w:p w14:paraId="2CFF43EC" w14:textId="77777777" w:rsidR="00485506" w:rsidRDefault="00485506" w:rsidP="00485506">
            <w:pPr>
              <w:pStyle w:val="23"/>
              <w:shd w:val="clear" w:color="auto" w:fill="auto"/>
              <w:spacing w:before="0" w:line="240" w:lineRule="exact"/>
              <w:ind w:firstLine="0"/>
              <w:jc w:val="center"/>
            </w:pPr>
            <w:r>
              <w:rPr>
                <w:rStyle w:val="2a"/>
              </w:rPr>
              <w:t>“Satıcı”</w:t>
            </w:r>
          </w:p>
        </w:tc>
        <w:tc>
          <w:tcPr>
            <w:tcW w:w="4786" w:type="dxa"/>
            <w:tcBorders>
              <w:top w:val="single" w:sz="4" w:space="0" w:color="auto"/>
              <w:left w:val="single" w:sz="4" w:space="0" w:color="auto"/>
              <w:right w:val="single" w:sz="4" w:space="0" w:color="auto"/>
            </w:tcBorders>
            <w:shd w:val="clear" w:color="auto" w:fill="FFFFFF"/>
          </w:tcPr>
          <w:p w14:paraId="57DD8FFF" w14:textId="77777777" w:rsidR="00485506" w:rsidRDefault="00485506" w:rsidP="00485506">
            <w:pPr>
              <w:pStyle w:val="23"/>
              <w:shd w:val="clear" w:color="auto" w:fill="auto"/>
              <w:spacing w:before="0" w:line="240" w:lineRule="exact"/>
              <w:ind w:firstLine="0"/>
              <w:jc w:val="center"/>
            </w:pPr>
            <w:r>
              <w:rPr>
                <w:rStyle w:val="2a"/>
              </w:rPr>
              <w:t>“Payçı”</w:t>
            </w:r>
          </w:p>
        </w:tc>
      </w:tr>
      <w:tr w:rsidR="00485506" w14:paraId="6262D5B8" w14:textId="77777777" w:rsidTr="00485506">
        <w:trPr>
          <w:trHeight w:hRule="exact" w:val="538"/>
        </w:trPr>
        <w:tc>
          <w:tcPr>
            <w:tcW w:w="5525" w:type="dxa"/>
            <w:tcBorders>
              <w:left w:val="single" w:sz="4" w:space="0" w:color="auto"/>
            </w:tcBorders>
            <w:shd w:val="clear" w:color="auto" w:fill="FFFFFF"/>
          </w:tcPr>
          <w:p w14:paraId="52F2E137" w14:textId="77777777" w:rsidR="00485506" w:rsidRPr="005F26CB" w:rsidRDefault="00485506" w:rsidP="00485506">
            <w:pPr>
              <w:pStyle w:val="23"/>
              <w:shd w:val="clear" w:color="auto" w:fill="auto"/>
              <w:spacing w:before="0" w:line="240" w:lineRule="exact"/>
              <w:ind w:firstLine="0"/>
              <w:jc w:val="center"/>
            </w:pPr>
            <w:r w:rsidRPr="005F26CB">
              <w:rPr>
                <w:rStyle w:val="2a"/>
              </w:rPr>
              <w:t>“İnşaat Təmir” MMC</w:t>
            </w:r>
          </w:p>
        </w:tc>
        <w:tc>
          <w:tcPr>
            <w:tcW w:w="4786" w:type="dxa"/>
            <w:tcBorders>
              <w:left w:val="single" w:sz="4" w:space="0" w:color="auto"/>
              <w:right w:val="single" w:sz="4" w:space="0" w:color="auto"/>
            </w:tcBorders>
            <w:shd w:val="clear" w:color="auto" w:fill="FFFFFF"/>
          </w:tcPr>
          <w:p w14:paraId="4AB6D053" w14:textId="77777777" w:rsidR="00485506" w:rsidRDefault="00485506" w:rsidP="00485506">
            <w:pPr>
              <w:rPr>
                <w:sz w:val="10"/>
                <w:szCs w:val="10"/>
              </w:rPr>
            </w:pPr>
          </w:p>
        </w:tc>
      </w:tr>
      <w:tr w:rsidR="00485506" w14:paraId="54C61201" w14:textId="77777777" w:rsidTr="00485506">
        <w:trPr>
          <w:trHeight w:hRule="exact" w:val="490"/>
        </w:trPr>
        <w:tc>
          <w:tcPr>
            <w:tcW w:w="5525" w:type="dxa"/>
            <w:tcBorders>
              <w:left w:val="single" w:sz="4" w:space="0" w:color="auto"/>
            </w:tcBorders>
            <w:shd w:val="clear" w:color="auto" w:fill="FFFFFF"/>
          </w:tcPr>
          <w:p w14:paraId="04ADDE52" w14:textId="77777777" w:rsidR="00485506" w:rsidRPr="005F26CB" w:rsidRDefault="00485506" w:rsidP="00485506">
            <w:pPr>
              <w:pStyle w:val="23"/>
              <w:shd w:val="clear" w:color="auto" w:fill="auto"/>
              <w:spacing w:before="0" w:line="240" w:lineRule="exact"/>
              <w:ind w:firstLine="0"/>
              <w:jc w:val="left"/>
              <w:rPr>
                <w:b/>
                <w:lang w:val="az-Latn-AZ"/>
              </w:rPr>
            </w:pPr>
            <w:r w:rsidRPr="005F26CB">
              <w:rPr>
                <w:rStyle w:val="2b"/>
                <w:b/>
              </w:rPr>
              <w:t>Ünvan:Göyçay ray.,Göyçay şəh, Natəvan, ev7. m31</w:t>
            </w:r>
          </w:p>
        </w:tc>
        <w:tc>
          <w:tcPr>
            <w:tcW w:w="4786" w:type="dxa"/>
            <w:tcBorders>
              <w:left w:val="single" w:sz="4" w:space="0" w:color="auto"/>
              <w:right w:val="single" w:sz="4" w:space="0" w:color="auto"/>
            </w:tcBorders>
            <w:shd w:val="clear" w:color="auto" w:fill="FFFFFF"/>
          </w:tcPr>
          <w:p w14:paraId="1D36A78A" w14:textId="77777777" w:rsidR="00485506" w:rsidRDefault="00485506" w:rsidP="00485506">
            <w:pPr>
              <w:rPr>
                <w:sz w:val="10"/>
                <w:szCs w:val="10"/>
              </w:rPr>
            </w:pPr>
          </w:p>
        </w:tc>
      </w:tr>
      <w:tr w:rsidR="00485506" w:rsidRPr="00400634" w14:paraId="54C302B0" w14:textId="77777777" w:rsidTr="00485506">
        <w:trPr>
          <w:trHeight w:hRule="exact" w:val="576"/>
        </w:trPr>
        <w:tc>
          <w:tcPr>
            <w:tcW w:w="5525" w:type="dxa"/>
            <w:tcBorders>
              <w:left w:val="single" w:sz="4" w:space="0" w:color="auto"/>
            </w:tcBorders>
            <w:shd w:val="clear" w:color="auto" w:fill="FFFFFF"/>
            <w:vAlign w:val="center"/>
          </w:tcPr>
          <w:p w14:paraId="4DAD8508" w14:textId="77777777" w:rsidR="00485506" w:rsidRDefault="00485506" w:rsidP="00485506">
            <w:pPr>
              <w:pStyle w:val="23"/>
              <w:shd w:val="clear" w:color="auto" w:fill="auto"/>
              <w:spacing w:before="0" w:line="240" w:lineRule="exact"/>
              <w:ind w:firstLine="0"/>
              <w:jc w:val="left"/>
              <w:rPr>
                <w:rStyle w:val="2b"/>
                <w:b/>
              </w:rPr>
            </w:pPr>
            <w:r w:rsidRPr="005F26CB">
              <w:rPr>
                <w:rStyle w:val="2b"/>
                <w:b/>
              </w:rPr>
              <w:t>VÖEN: 6001031011</w:t>
            </w:r>
          </w:p>
          <w:p w14:paraId="14D5677D" w14:textId="77777777" w:rsidR="00485506" w:rsidRPr="00CF185B" w:rsidRDefault="00485506" w:rsidP="00485506">
            <w:pPr>
              <w:pStyle w:val="23"/>
              <w:shd w:val="clear" w:color="auto" w:fill="auto"/>
              <w:spacing w:before="0" w:line="240" w:lineRule="exact"/>
              <w:ind w:firstLine="0"/>
              <w:jc w:val="left"/>
              <w:rPr>
                <w:b/>
              </w:rPr>
            </w:pPr>
            <w:r w:rsidRPr="005F26CB">
              <w:rPr>
                <w:rStyle w:val="2a"/>
                <w:lang w:val="en-US"/>
              </w:rPr>
              <w:t>S</w:t>
            </w:r>
            <w:r w:rsidRPr="005F26CB">
              <w:rPr>
                <w:rStyle w:val="2a"/>
              </w:rPr>
              <w:t>.</w:t>
            </w:r>
            <w:r w:rsidRPr="005F26CB">
              <w:rPr>
                <w:rStyle w:val="2a"/>
                <w:lang w:val="en-US"/>
              </w:rPr>
              <w:t>W</w:t>
            </w:r>
            <w:r w:rsidRPr="005F26CB">
              <w:rPr>
                <w:rStyle w:val="2a"/>
              </w:rPr>
              <w:t>.</w:t>
            </w:r>
            <w:r w:rsidRPr="005F26CB">
              <w:rPr>
                <w:rStyle w:val="2a"/>
                <w:lang w:val="en-US"/>
              </w:rPr>
              <w:t>I</w:t>
            </w:r>
            <w:r w:rsidRPr="005F26CB">
              <w:rPr>
                <w:rStyle w:val="2a"/>
              </w:rPr>
              <w:t>.</w:t>
            </w:r>
            <w:r w:rsidRPr="005F26CB">
              <w:rPr>
                <w:rStyle w:val="2a"/>
                <w:lang w:val="en-US"/>
              </w:rPr>
              <w:t>F</w:t>
            </w:r>
            <w:r w:rsidRPr="005F26CB">
              <w:rPr>
                <w:rStyle w:val="2a"/>
              </w:rPr>
              <w:t>.</w:t>
            </w:r>
            <w:r w:rsidRPr="005F26CB">
              <w:rPr>
                <w:rStyle w:val="2a"/>
                <w:lang w:val="en-US"/>
              </w:rPr>
              <w:t>T</w:t>
            </w:r>
            <w:r w:rsidRPr="005F26CB">
              <w:rPr>
                <w:rStyle w:val="2a"/>
              </w:rPr>
              <w:t xml:space="preserve">. </w:t>
            </w:r>
            <w:r>
              <w:rPr>
                <w:rStyle w:val="2a"/>
                <w:lang w:val="en-US"/>
              </w:rPr>
              <w:t>AIIBAZ</w:t>
            </w:r>
            <w:r w:rsidRPr="00CF185B">
              <w:rPr>
                <w:rStyle w:val="2a"/>
              </w:rPr>
              <w:t>2</w:t>
            </w:r>
            <w:r>
              <w:rPr>
                <w:rStyle w:val="2a"/>
                <w:lang w:val="en-US"/>
              </w:rPr>
              <w:t>X</w:t>
            </w:r>
          </w:p>
        </w:tc>
        <w:tc>
          <w:tcPr>
            <w:tcW w:w="4786" w:type="dxa"/>
            <w:tcBorders>
              <w:left w:val="single" w:sz="4" w:space="0" w:color="auto"/>
              <w:right w:val="single" w:sz="4" w:space="0" w:color="auto"/>
            </w:tcBorders>
            <w:shd w:val="clear" w:color="auto" w:fill="FFFFFF"/>
            <w:vAlign w:val="center"/>
          </w:tcPr>
          <w:p w14:paraId="59EFE93F" w14:textId="77777777" w:rsidR="00485506" w:rsidRDefault="00485506" w:rsidP="00485506">
            <w:pPr>
              <w:pStyle w:val="23"/>
              <w:shd w:val="clear" w:color="auto" w:fill="auto"/>
              <w:spacing w:before="0" w:line="240" w:lineRule="exact"/>
              <w:ind w:firstLine="0"/>
              <w:jc w:val="left"/>
              <w:rPr>
                <w:rStyle w:val="2b"/>
                <w:lang w:val="az-Latn-AZ"/>
              </w:rPr>
            </w:pPr>
            <w:r>
              <w:rPr>
                <w:rStyle w:val="2b"/>
                <w:lang w:val="az-Latn-AZ"/>
              </w:rPr>
              <w:t xml:space="preserve">S.A.A: </w:t>
            </w:r>
          </w:p>
          <w:p w14:paraId="63D3F09F" w14:textId="77777777" w:rsidR="00485506" w:rsidRPr="003507EE" w:rsidRDefault="00485506" w:rsidP="00485506">
            <w:pPr>
              <w:pStyle w:val="23"/>
              <w:shd w:val="clear" w:color="auto" w:fill="auto"/>
              <w:spacing w:before="0" w:line="240" w:lineRule="exact"/>
              <w:ind w:firstLine="0"/>
              <w:jc w:val="left"/>
              <w:rPr>
                <w:lang w:val="az-Latn-AZ"/>
              </w:rPr>
            </w:pPr>
            <w:r w:rsidRPr="00940E33">
              <w:rPr>
                <w:rStyle w:val="2b"/>
              </w:rPr>
              <w:t>Şə</w:t>
            </w:r>
            <w:r w:rsidRPr="00953845">
              <w:rPr>
                <w:rStyle w:val="2b"/>
                <w:lang w:val="en-US"/>
              </w:rPr>
              <w:t>xsiyy</w:t>
            </w:r>
            <w:r w:rsidRPr="00940E33">
              <w:rPr>
                <w:rStyle w:val="2b"/>
              </w:rPr>
              <w:t>ə</w:t>
            </w:r>
            <w:r w:rsidRPr="00953845">
              <w:rPr>
                <w:rStyle w:val="2b"/>
                <w:lang w:val="en-US"/>
              </w:rPr>
              <w:t>t</w:t>
            </w:r>
            <w:r w:rsidRPr="00940E33">
              <w:rPr>
                <w:rStyle w:val="2b"/>
              </w:rPr>
              <w:t xml:space="preserve"> </w:t>
            </w:r>
            <w:r w:rsidRPr="00953845">
              <w:rPr>
                <w:rStyle w:val="2b"/>
                <w:lang w:val="en-US"/>
              </w:rPr>
              <w:t>v</w:t>
            </w:r>
            <w:r w:rsidRPr="00940E33">
              <w:rPr>
                <w:rStyle w:val="2b"/>
              </w:rPr>
              <w:t>ə</w:t>
            </w:r>
            <w:r w:rsidRPr="00953845">
              <w:rPr>
                <w:rStyle w:val="2b"/>
                <w:lang w:val="en-US"/>
              </w:rPr>
              <w:t>siq</w:t>
            </w:r>
            <w:r w:rsidRPr="00940E33">
              <w:rPr>
                <w:rStyle w:val="2b"/>
              </w:rPr>
              <w:t>ə</w:t>
            </w:r>
            <w:r w:rsidRPr="00953845">
              <w:rPr>
                <w:rStyle w:val="2b"/>
                <w:lang w:val="en-US"/>
              </w:rPr>
              <w:t>si</w:t>
            </w:r>
            <w:r w:rsidRPr="00940E33">
              <w:rPr>
                <w:rStyle w:val="2b"/>
              </w:rPr>
              <w:t>:</w:t>
            </w:r>
            <w:r>
              <w:rPr>
                <w:rStyle w:val="2b"/>
                <w:lang w:val="az-Latn-AZ"/>
              </w:rPr>
              <w:t xml:space="preserve"> </w:t>
            </w:r>
          </w:p>
        </w:tc>
      </w:tr>
      <w:tr w:rsidR="00485506" w14:paraId="7BD49F13" w14:textId="77777777" w:rsidTr="00485506">
        <w:trPr>
          <w:trHeight w:hRule="exact" w:val="523"/>
        </w:trPr>
        <w:tc>
          <w:tcPr>
            <w:tcW w:w="5525" w:type="dxa"/>
            <w:tcBorders>
              <w:left w:val="single" w:sz="4" w:space="0" w:color="auto"/>
            </w:tcBorders>
            <w:shd w:val="clear" w:color="auto" w:fill="FFFFFF"/>
            <w:vAlign w:val="center"/>
          </w:tcPr>
          <w:p w14:paraId="584B0E9A" w14:textId="77777777" w:rsidR="00485506" w:rsidRPr="005F26CB" w:rsidRDefault="00485506" w:rsidP="00485506">
            <w:pPr>
              <w:pStyle w:val="23"/>
              <w:shd w:val="clear" w:color="auto" w:fill="auto"/>
              <w:spacing w:before="0" w:line="240" w:lineRule="exact"/>
              <w:ind w:firstLine="0"/>
              <w:jc w:val="left"/>
              <w:rPr>
                <w:rStyle w:val="2b"/>
                <w:b/>
              </w:rPr>
            </w:pPr>
            <w:r>
              <w:rPr>
                <w:rStyle w:val="2b"/>
                <w:b/>
                <w:lang w:val="az-Latn-AZ"/>
              </w:rPr>
              <w:t>Hesab №</w:t>
            </w:r>
            <w:r w:rsidRPr="005F26CB">
              <w:rPr>
                <w:rStyle w:val="2b"/>
                <w:b/>
              </w:rPr>
              <w:t xml:space="preserve">: </w:t>
            </w:r>
            <w:r>
              <w:rPr>
                <w:rStyle w:val="2b"/>
                <w:b/>
                <w:lang w:val="en-US"/>
              </w:rPr>
              <w:t>AZ</w:t>
            </w:r>
            <w:r w:rsidRPr="00940E33">
              <w:rPr>
                <w:rStyle w:val="2b"/>
                <w:b/>
              </w:rPr>
              <w:t>76</w:t>
            </w:r>
            <w:r>
              <w:rPr>
                <w:rStyle w:val="2b"/>
                <w:b/>
                <w:lang w:val="en-US"/>
              </w:rPr>
              <w:t>AIIB</w:t>
            </w:r>
            <w:r w:rsidRPr="00940E33">
              <w:rPr>
                <w:rStyle w:val="2b"/>
                <w:b/>
              </w:rPr>
              <w:t>40030019440127262179</w:t>
            </w:r>
          </w:p>
          <w:p w14:paraId="527BFCAA" w14:textId="77777777" w:rsidR="00485506" w:rsidRPr="005F26CB" w:rsidRDefault="00485506" w:rsidP="00485506">
            <w:pPr>
              <w:pStyle w:val="23"/>
              <w:shd w:val="clear" w:color="auto" w:fill="auto"/>
              <w:spacing w:before="0" w:line="240" w:lineRule="exact"/>
              <w:ind w:firstLine="0"/>
              <w:jc w:val="left"/>
              <w:rPr>
                <w:b/>
              </w:rPr>
            </w:pPr>
          </w:p>
        </w:tc>
        <w:tc>
          <w:tcPr>
            <w:tcW w:w="4786" w:type="dxa"/>
            <w:tcBorders>
              <w:left w:val="single" w:sz="4" w:space="0" w:color="auto"/>
              <w:right w:val="single" w:sz="4" w:space="0" w:color="auto"/>
            </w:tcBorders>
            <w:shd w:val="clear" w:color="auto" w:fill="FFFFFF"/>
            <w:vAlign w:val="center"/>
          </w:tcPr>
          <w:p w14:paraId="7998F3F9" w14:textId="77777777" w:rsidR="00485506" w:rsidRPr="000673A6" w:rsidRDefault="00485506" w:rsidP="00485506">
            <w:pPr>
              <w:pStyle w:val="23"/>
              <w:shd w:val="clear" w:color="auto" w:fill="auto"/>
              <w:spacing w:before="0" w:line="240" w:lineRule="exact"/>
              <w:ind w:firstLine="0"/>
              <w:jc w:val="left"/>
              <w:rPr>
                <w:lang w:val="en-US"/>
              </w:rPr>
            </w:pPr>
            <w:r>
              <w:rPr>
                <w:rStyle w:val="2b"/>
              </w:rPr>
              <w:t>FİN:</w:t>
            </w:r>
            <w:r>
              <w:rPr>
                <w:rStyle w:val="2b"/>
                <w:lang w:val="az-Latn-AZ"/>
              </w:rPr>
              <w:t xml:space="preserve"> </w:t>
            </w:r>
          </w:p>
        </w:tc>
      </w:tr>
      <w:tr w:rsidR="00485506" w:rsidRPr="000673A6" w14:paraId="1CC545C8" w14:textId="77777777" w:rsidTr="00485506">
        <w:trPr>
          <w:trHeight w:hRule="exact" w:val="1085"/>
        </w:trPr>
        <w:tc>
          <w:tcPr>
            <w:tcW w:w="5525" w:type="dxa"/>
            <w:tcBorders>
              <w:left w:val="single" w:sz="4" w:space="0" w:color="auto"/>
            </w:tcBorders>
            <w:shd w:val="clear" w:color="auto" w:fill="FFFFFF"/>
            <w:vAlign w:val="center"/>
          </w:tcPr>
          <w:p w14:paraId="26E7936A" w14:textId="77777777" w:rsidR="00485506" w:rsidRDefault="00485506" w:rsidP="00485506">
            <w:pPr>
              <w:pStyle w:val="23"/>
              <w:shd w:val="clear" w:color="auto" w:fill="auto"/>
              <w:spacing w:before="0" w:line="240" w:lineRule="exact"/>
              <w:ind w:firstLine="0"/>
              <w:jc w:val="left"/>
              <w:rPr>
                <w:rStyle w:val="2b"/>
                <w:b/>
                <w:lang w:val="az-Latn-AZ"/>
              </w:rPr>
            </w:pPr>
            <w:r w:rsidRPr="005F26CB">
              <w:rPr>
                <w:rStyle w:val="2b"/>
                <w:b/>
                <w:lang w:val="az-Latn-AZ"/>
              </w:rPr>
              <w:t>M</w:t>
            </w:r>
            <w:r>
              <w:rPr>
                <w:rStyle w:val="2b"/>
                <w:b/>
                <w:lang w:val="az-Latn-AZ"/>
              </w:rPr>
              <w:t>/H: AZ37NABZ01350100000000001944</w:t>
            </w:r>
          </w:p>
          <w:p w14:paraId="1D0F188F" w14:textId="77777777" w:rsidR="00485506" w:rsidRPr="005F26CB" w:rsidRDefault="00485506" w:rsidP="00485506">
            <w:pPr>
              <w:pStyle w:val="23"/>
              <w:shd w:val="clear" w:color="auto" w:fill="auto"/>
              <w:spacing w:before="0" w:line="240" w:lineRule="exact"/>
              <w:ind w:firstLine="0"/>
              <w:jc w:val="left"/>
              <w:rPr>
                <w:rStyle w:val="2b"/>
                <w:b/>
                <w:lang w:val="az-Latn-AZ"/>
              </w:rPr>
            </w:pPr>
          </w:p>
          <w:p w14:paraId="672DF1A0" w14:textId="77777777" w:rsidR="00485506" w:rsidRPr="00632DFD" w:rsidRDefault="00485506" w:rsidP="00485506">
            <w:pPr>
              <w:spacing w:line="240" w:lineRule="exact"/>
              <w:rPr>
                <w:rFonts w:ascii="Times New Roman" w:eastAsia="Times New Roman" w:hAnsi="Times New Roman" w:cs="Times New Roman"/>
                <w:b/>
                <w:bCs/>
                <w:shd w:val="clear" w:color="auto" w:fill="FFFFFF"/>
              </w:rPr>
            </w:pPr>
            <w:r w:rsidRPr="00632DFD">
              <w:rPr>
                <w:rStyle w:val="2a"/>
                <w:rFonts w:eastAsia="Arial Unicode MS"/>
              </w:rPr>
              <w:t>Ə</w:t>
            </w:r>
            <w:r>
              <w:rPr>
                <w:rStyle w:val="2a"/>
                <w:rFonts w:eastAsia="Arial Unicode MS"/>
                <w:lang w:val="en-US"/>
              </w:rPr>
              <w:t>laq</w:t>
            </w:r>
            <w:r w:rsidRPr="00632DFD">
              <w:rPr>
                <w:rStyle w:val="2a"/>
                <w:rFonts w:eastAsia="Arial Unicode MS"/>
              </w:rPr>
              <w:t xml:space="preserve">ə </w:t>
            </w:r>
            <w:r>
              <w:rPr>
                <w:rStyle w:val="2a"/>
                <w:rFonts w:eastAsia="Arial Unicode MS"/>
                <w:lang w:val="en-US"/>
              </w:rPr>
              <w:t>tel</w:t>
            </w:r>
            <w:r>
              <w:rPr>
                <w:rStyle w:val="2a"/>
                <w:rFonts w:eastAsia="Arial Unicode MS"/>
              </w:rPr>
              <w:t>:</w:t>
            </w:r>
            <w:r>
              <w:rPr>
                <w:rStyle w:val="2a"/>
                <w:rFonts w:eastAsia="Arial Unicode MS"/>
                <w:lang w:val="az-Latn-AZ"/>
              </w:rPr>
              <w:t xml:space="preserve"> </w:t>
            </w:r>
            <w:r w:rsidRPr="00632DFD">
              <w:rPr>
                <w:rFonts w:ascii="Times New Roman" w:eastAsia="Times New Roman" w:hAnsi="Times New Roman" w:cs="Times New Roman"/>
                <w:b/>
                <w:bCs/>
                <w:shd w:val="clear" w:color="auto" w:fill="FFFFFF"/>
                <w:lang w:val="en-US"/>
              </w:rPr>
              <w:t>Ba</w:t>
            </w:r>
            <w:r w:rsidRPr="00632DFD">
              <w:rPr>
                <w:rFonts w:ascii="Times New Roman" w:eastAsia="Times New Roman" w:hAnsi="Times New Roman" w:cs="Times New Roman"/>
                <w:b/>
                <w:bCs/>
                <w:shd w:val="clear" w:color="auto" w:fill="FFFFFF"/>
              </w:rPr>
              <w:t xml:space="preserve">ş </w:t>
            </w:r>
            <w:r w:rsidRPr="00632DFD">
              <w:rPr>
                <w:rFonts w:ascii="Times New Roman" w:eastAsia="Times New Roman" w:hAnsi="Times New Roman" w:cs="Times New Roman"/>
                <w:b/>
                <w:bCs/>
                <w:shd w:val="clear" w:color="auto" w:fill="FFFFFF"/>
                <w:lang w:val="en-US"/>
              </w:rPr>
              <w:t>ofis</w:t>
            </w:r>
            <w:r w:rsidRPr="00632DFD">
              <w:rPr>
                <w:rFonts w:ascii="Times New Roman" w:eastAsia="Times New Roman" w:hAnsi="Times New Roman" w:cs="Times New Roman"/>
                <w:b/>
                <w:bCs/>
                <w:shd w:val="clear" w:color="auto" w:fill="FFFFFF"/>
              </w:rPr>
              <w:t>: (+994 70) 244 05 89</w:t>
            </w:r>
          </w:p>
          <w:p w14:paraId="689B727F" w14:textId="77777777" w:rsidR="00485506" w:rsidRPr="00632DFD" w:rsidRDefault="00485506" w:rsidP="00485506">
            <w:pPr>
              <w:spacing w:line="240" w:lineRule="exact"/>
              <w:rPr>
                <w:rFonts w:ascii="Times New Roman" w:eastAsia="Times New Roman" w:hAnsi="Times New Roman" w:cs="Times New Roman"/>
                <w:b/>
                <w:bCs/>
                <w:shd w:val="clear" w:color="auto" w:fill="FFFFFF"/>
                <w:lang w:val="en-US"/>
              </w:rPr>
            </w:pPr>
            <w:r>
              <w:rPr>
                <w:rFonts w:ascii="Times New Roman" w:eastAsia="Times New Roman" w:hAnsi="Times New Roman" w:cs="Times New Roman"/>
                <w:b/>
                <w:bCs/>
                <w:shd w:val="clear" w:color="auto" w:fill="FFFFFF"/>
              </w:rPr>
              <w:t xml:space="preserve">                </w:t>
            </w:r>
            <w:r w:rsidRPr="00632DFD">
              <w:rPr>
                <w:rFonts w:ascii="Times New Roman" w:eastAsia="Times New Roman" w:hAnsi="Times New Roman" w:cs="Times New Roman"/>
                <w:b/>
                <w:bCs/>
                <w:shd w:val="clear" w:color="auto" w:fill="FFFFFF"/>
              </w:rPr>
              <w:t xml:space="preserve"> </w:t>
            </w:r>
            <w:r w:rsidRPr="00632DFD">
              <w:rPr>
                <w:rFonts w:ascii="Times New Roman" w:eastAsia="Times New Roman" w:hAnsi="Times New Roman" w:cs="Times New Roman"/>
                <w:b/>
                <w:bCs/>
                <w:shd w:val="clear" w:color="auto" w:fill="FFFFFF"/>
                <w:lang w:val="en-US"/>
              </w:rPr>
              <w:t>Elmlər filialı: (+994 50) 244 05 89</w:t>
            </w:r>
          </w:p>
          <w:p w14:paraId="2E845724" w14:textId="77777777" w:rsidR="00485506" w:rsidRDefault="00485506" w:rsidP="00485506">
            <w:pPr>
              <w:pStyle w:val="23"/>
              <w:shd w:val="clear" w:color="auto" w:fill="auto"/>
              <w:spacing w:before="0" w:line="240" w:lineRule="exact"/>
              <w:ind w:firstLine="0"/>
              <w:jc w:val="left"/>
              <w:rPr>
                <w:rStyle w:val="2a"/>
                <w:lang w:val="en-US"/>
              </w:rPr>
            </w:pPr>
          </w:p>
          <w:p w14:paraId="260FD439" w14:textId="77777777" w:rsidR="00485506" w:rsidRPr="002939C2" w:rsidRDefault="00485506" w:rsidP="00485506">
            <w:pPr>
              <w:pStyle w:val="23"/>
              <w:shd w:val="clear" w:color="auto" w:fill="auto"/>
              <w:spacing w:before="0" w:line="240" w:lineRule="exact"/>
              <w:ind w:firstLine="0"/>
              <w:jc w:val="left"/>
              <w:rPr>
                <w:rStyle w:val="2a"/>
                <w:lang w:val="en-US"/>
              </w:rPr>
            </w:pPr>
            <w:r>
              <w:rPr>
                <w:rStyle w:val="2a"/>
                <w:lang w:val="en-US"/>
              </w:rPr>
              <w:t xml:space="preserve">                  </w:t>
            </w:r>
          </w:p>
          <w:p w14:paraId="484D67DF" w14:textId="77777777" w:rsidR="00485506" w:rsidRPr="00E75D77" w:rsidRDefault="00485506" w:rsidP="00485506">
            <w:pPr>
              <w:pStyle w:val="23"/>
              <w:shd w:val="clear" w:color="auto" w:fill="auto"/>
              <w:spacing w:before="0" w:line="240" w:lineRule="exact"/>
              <w:ind w:firstLine="0"/>
              <w:jc w:val="left"/>
              <w:rPr>
                <w:b/>
                <w:lang w:val="en-US"/>
              </w:rPr>
            </w:pPr>
          </w:p>
        </w:tc>
        <w:tc>
          <w:tcPr>
            <w:tcW w:w="4786" w:type="dxa"/>
            <w:tcBorders>
              <w:left w:val="single" w:sz="4" w:space="0" w:color="auto"/>
              <w:right w:val="single" w:sz="4" w:space="0" w:color="auto"/>
            </w:tcBorders>
            <w:shd w:val="clear" w:color="auto" w:fill="FFFFFF"/>
            <w:vAlign w:val="center"/>
          </w:tcPr>
          <w:p w14:paraId="5C96B5B2" w14:textId="77777777" w:rsidR="00485506" w:rsidRPr="003507EE" w:rsidRDefault="00485506" w:rsidP="00485506">
            <w:pPr>
              <w:pStyle w:val="23"/>
              <w:shd w:val="clear" w:color="auto" w:fill="auto"/>
              <w:spacing w:before="0" w:line="240" w:lineRule="exact"/>
              <w:ind w:firstLine="0"/>
              <w:jc w:val="left"/>
              <w:rPr>
                <w:lang w:val="az-Latn-AZ"/>
              </w:rPr>
            </w:pPr>
            <w:r w:rsidRPr="000673A6">
              <w:rPr>
                <w:rStyle w:val="2b"/>
                <w:lang w:val="en-US"/>
              </w:rPr>
              <w:t>Vəsiqə etibarlıdır</w:t>
            </w:r>
            <w:r>
              <w:rPr>
                <w:rStyle w:val="2b"/>
                <w:lang w:val="az-Latn-AZ"/>
              </w:rPr>
              <w:t xml:space="preserve">: </w:t>
            </w:r>
          </w:p>
        </w:tc>
      </w:tr>
      <w:tr w:rsidR="00485506" w14:paraId="355C3475" w14:textId="77777777" w:rsidTr="00485506">
        <w:trPr>
          <w:trHeight w:hRule="exact" w:val="850"/>
        </w:trPr>
        <w:tc>
          <w:tcPr>
            <w:tcW w:w="5525" w:type="dxa"/>
            <w:tcBorders>
              <w:left w:val="single" w:sz="4" w:space="0" w:color="auto"/>
            </w:tcBorders>
            <w:shd w:val="clear" w:color="auto" w:fill="FFFFFF"/>
          </w:tcPr>
          <w:p w14:paraId="5712D482" w14:textId="77777777" w:rsidR="00485506" w:rsidRPr="00B63099" w:rsidRDefault="00485506" w:rsidP="00485506">
            <w:pPr>
              <w:pStyle w:val="23"/>
              <w:shd w:val="clear" w:color="auto" w:fill="auto"/>
              <w:spacing w:before="0" w:line="240" w:lineRule="exact"/>
              <w:ind w:firstLine="0"/>
              <w:jc w:val="left"/>
              <w:rPr>
                <w:b/>
                <w:bCs/>
                <w:lang w:val="en-US"/>
              </w:rPr>
            </w:pPr>
          </w:p>
        </w:tc>
        <w:tc>
          <w:tcPr>
            <w:tcW w:w="4786" w:type="dxa"/>
            <w:tcBorders>
              <w:left w:val="single" w:sz="4" w:space="0" w:color="auto"/>
              <w:right w:val="single" w:sz="4" w:space="0" w:color="auto"/>
            </w:tcBorders>
            <w:shd w:val="clear" w:color="auto" w:fill="FFFFFF"/>
            <w:vAlign w:val="center"/>
          </w:tcPr>
          <w:p w14:paraId="086F6AAD" w14:textId="77777777" w:rsidR="00485506" w:rsidRPr="00710229" w:rsidRDefault="00485506" w:rsidP="00485506">
            <w:pPr>
              <w:pStyle w:val="23"/>
              <w:shd w:val="clear" w:color="auto" w:fill="auto"/>
              <w:spacing w:before="0" w:line="240" w:lineRule="exact"/>
              <w:ind w:firstLine="0"/>
              <w:jc w:val="left"/>
              <w:rPr>
                <w:lang w:val="az-Latn-AZ"/>
              </w:rPr>
            </w:pPr>
            <w:r>
              <w:rPr>
                <w:rStyle w:val="2b"/>
              </w:rPr>
              <w:t>Əlaqə nömrəsi:</w:t>
            </w:r>
            <w:r>
              <w:rPr>
                <w:rStyle w:val="2b"/>
                <w:lang w:val="az-Latn-AZ"/>
              </w:rPr>
              <w:t xml:space="preserve"> </w:t>
            </w:r>
          </w:p>
        </w:tc>
      </w:tr>
      <w:tr w:rsidR="00485506" w14:paraId="44F1EF34" w14:textId="77777777" w:rsidTr="00485506">
        <w:trPr>
          <w:trHeight w:hRule="exact" w:val="1186"/>
        </w:trPr>
        <w:tc>
          <w:tcPr>
            <w:tcW w:w="5525" w:type="dxa"/>
            <w:tcBorders>
              <w:left w:val="single" w:sz="4" w:space="0" w:color="auto"/>
            </w:tcBorders>
            <w:shd w:val="clear" w:color="auto" w:fill="FFFFFF"/>
            <w:vAlign w:val="center"/>
          </w:tcPr>
          <w:p w14:paraId="2D553C87" w14:textId="77777777" w:rsidR="00485506" w:rsidRPr="005F26CB" w:rsidRDefault="00485506" w:rsidP="00485506">
            <w:pPr>
              <w:pStyle w:val="23"/>
              <w:shd w:val="clear" w:color="auto" w:fill="auto"/>
              <w:spacing w:before="0" w:line="240" w:lineRule="exact"/>
              <w:ind w:firstLine="0"/>
              <w:jc w:val="center"/>
            </w:pPr>
            <w:r w:rsidRPr="005F26CB">
              <w:rPr>
                <w:rStyle w:val="2a"/>
              </w:rPr>
              <w:t>Direktor</w:t>
            </w:r>
          </w:p>
        </w:tc>
        <w:tc>
          <w:tcPr>
            <w:tcW w:w="4786" w:type="dxa"/>
            <w:tcBorders>
              <w:left w:val="single" w:sz="4" w:space="0" w:color="auto"/>
              <w:right w:val="single" w:sz="4" w:space="0" w:color="auto"/>
            </w:tcBorders>
            <w:shd w:val="clear" w:color="auto" w:fill="FFFFFF"/>
          </w:tcPr>
          <w:p w14:paraId="39FFE095" w14:textId="77777777" w:rsidR="00485506" w:rsidRDefault="00485506" w:rsidP="00485506">
            <w:pPr>
              <w:pStyle w:val="23"/>
              <w:shd w:val="clear" w:color="auto" w:fill="auto"/>
              <w:spacing w:before="0" w:line="240" w:lineRule="exact"/>
              <w:ind w:firstLine="0"/>
              <w:jc w:val="center"/>
              <w:rPr>
                <w:rStyle w:val="2a"/>
              </w:rPr>
            </w:pPr>
          </w:p>
          <w:p w14:paraId="2857904B" w14:textId="77777777" w:rsidR="00485506" w:rsidRDefault="00485506" w:rsidP="00485506">
            <w:pPr>
              <w:pStyle w:val="23"/>
              <w:shd w:val="clear" w:color="auto" w:fill="auto"/>
              <w:spacing w:before="0" w:line="240" w:lineRule="exact"/>
              <w:ind w:firstLine="0"/>
              <w:jc w:val="center"/>
              <w:rPr>
                <w:rStyle w:val="2a"/>
              </w:rPr>
            </w:pPr>
          </w:p>
          <w:p w14:paraId="424750C2" w14:textId="77777777" w:rsidR="00485506" w:rsidRDefault="00485506" w:rsidP="00485506">
            <w:pPr>
              <w:pStyle w:val="23"/>
              <w:shd w:val="clear" w:color="auto" w:fill="auto"/>
              <w:spacing w:before="0" w:line="240" w:lineRule="exact"/>
              <w:ind w:firstLine="0"/>
              <w:jc w:val="center"/>
            </w:pPr>
            <w:r>
              <w:rPr>
                <w:rStyle w:val="2a"/>
              </w:rPr>
              <w:t>Payçı</w:t>
            </w:r>
          </w:p>
        </w:tc>
      </w:tr>
      <w:tr w:rsidR="00485506" w14:paraId="3D9E9DB3" w14:textId="77777777" w:rsidTr="00050BBF">
        <w:trPr>
          <w:trHeight w:hRule="exact" w:val="1557"/>
        </w:trPr>
        <w:tc>
          <w:tcPr>
            <w:tcW w:w="5525" w:type="dxa"/>
            <w:tcBorders>
              <w:left w:val="single" w:sz="4" w:space="0" w:color="auto"/>
              <w:bottom w:val="single" w:sz="4" w:space="0" w:color="auto"/>
            </w:tcBorders>
            <w:shd w:val="clear" w:color="auto" w:fill="FFFFFF"/>
          </w:tcPr>
          <w:p w14:paraId="107277BC" w14:textId="2DB04659" w:rsidR="00485506" w:rsidRDefault="004752E5" w:rsidP="00485506">
            <w:pPr>
              <w:pStyle w:val="23"/>
              <w:shd w:val="clear" w:color="auto" w:fill="auto"/>
              <w:spacing w:before="0" w:line="240" w:lineRule="exact"/>
              <w:ind w:left="1120" w:firstLine="0"/>
              <w:jc w:val="left"/>
            </w:pPr>
            <w:r>
              <w:rPr>
                <w:rStyle w:val="2b"/>
              </w:rPr>
              <w:t>Şab</w:t>
            </w:r>
            <w:r>
              <w:rPr>
                <w:rStyle w:val="2b"/>
                <w:lang w:val="en-US"/>
              </w:rPr>
              <w:t>i</w:t>
            </w:r>
            <w:r w:rsidR="00485506">
              <w:rPr>
                <w:rStyle w:val="2b"/>
              </w:rPr>
              <w:t>yev B.Ə.</w:t>
            </w:r>
          </w:p>
        </w:tc>
        <w:tc>
          <w:tcPr>
            <w:tcW w:w="4786" w:type="dxa"/>
            <w:tcBorders>
              <w:left w:val="single" w:sz="4" w:space="0" w:color="auto"/>
              <w:bottom w:val="single" w:sz="4" w:space="0" w:color="auto"/>
              <w:right w:val="single" w:sz="4" w:space="0" w:color="auto"/>
            </w:tcBorders>
            <w:shd w:val="clear" w:color="auto" w:fill="FFFFFF"/>
          </w:tcPr>
          <w:p w14:paraId="1268129C" w14:textId="77777777" w:rsidR="00485506" w:rsidRDefault="00485506" w:rsidP="00485506">
            <w:pPr>
              <w:rPr>
                <w:sz w:val="10"/>
                <w:szCs w:val="10"/>
              </w:rPr>
            </w:pPr>
          </w:p>
        </w:tc>
      </w:tr>
    </w:tbl>
    <w:p w14:paraId="073B0455" w14:textId="77777777" w:rsidR="00B64E2C" w:rsidRDefault="0087008A">
      <w:pPr>
        <w:pStyle w:val="23"/>
        <w:numPr>
          <w:ilvl w:val="1"/>
          <w:numId w:val="2"/>
        </w:numPr>
        <w:shd w:val="clear" w:color="auto" w:fill="auto"/>
        <w:tabs>
          <w:tab w:val="left" w:pos="617"/>
        </w:tabs>
        <w:spacing w:before="0" w:after="960" w:line="314" w:lineRule="exact"/>
        <w:ind w:left="700" w:hanging="700"/>
      </w:pPr>
      <w:r>
        <w:t>Tərəflər arasında bu müqavilə ilə tənzimlənməyən münasibətlər Azərbaycan Respublikası Mülki Məcəlləsi və qüvvədə olan digər qanunvericilik aktları ilə tənzim olunur.</w:t>
      </w:r>
    </w:p>
    <w:p w14:paraId="7E21E28E" w14:textId="3DDD378A" w:rsidR="00B64E2C" w:rsidRDefault="0087008A">
      <w:pPr>
        <w:pStyle w:val="32"/>
        <w:keepNext/>
        <w:keepLines/>
        <w:numPr>
          <w:ilvl w:val="0"/>
          <w:numId w:val="2"/>
        </w:numPr>
        <w:shd w:val="clear" w:color="auto" w:fill="auto"/>
        <w:tabs>
          <w:tab w:val="left" w:pos="2306"/>
        </w:tabs>
        <w:spacing w:before="0" w:after="0" w:line="240" w:lineRule="exact"/>
        <w:ind w:left="1840" w:firstLine="0"/>
      </w:pPr>
      <w:bookmarkStart w:id="8" w:name="bookmark8"/>
      <w:r>
        <w:t>TƏRƏFLƏRİN İMZALARI VƏ REKVİZİTLƏRİ</w:t>
      </w:r>
      <w:bookmarkEnd w:id="8"/>
    </w:p>
    <w:p w14:paraId="6AA87362" w14:textId="77777777" w:rsidR="005F26CB" w:rsidRDefault="005F26CB" w:rsidP="005F26CB">
      <w:pPr>
        <w:pStyle w:val="32"/>
        <w:keepNext/>
        <w:keepLines/>
        <w:shd w:val="clear" w:color="auto" w:fill="auto"/>
        <w:tabs>
          <w:tab w:val="left" w:pos="2306"/>
        </w:tabs>
        <w:spacing w:before="0" w:after="0" w:line="240" w:lineRule="exact"/>
        <w:ind w:left="1840" w:firstLine="0"/>
      </w:pPr>
    </w:p>
    <w:p w14:paraId="68307495" w14:textId="77777777" w:rsidR="00B64E2C" w:rsidRDefault="00B64E2C">
      <w:pPr>
        <w:framePr w:w="10310" w:wrap="notBeside" w:vAnchor="text" w:hAnchor="text" w:xAlign="center" w:y="1"/>
        <w:rPr>
          <w:sz w:val="2"/>
          <w:szCs w:val="2"/>
        </w:rPr>
      </w:pPr>
    </w:p>
    <w:p w14:paraId="25F57530" w14:textId="77777777" w:rsidR="00B64E2C" w:rsidRDefault="00B64E2C">
      <w:pPr>
        <w:rPr>
          <w:sz w:val="2"/>
          <w:szCs w:val="2"/>
        </w:rPr>
      </w:pPr>
    </w:p>
    <w:p w14:paraId="549D6BFB" w14:textId="77777777" w:rsidR="00B64E2C" w:rsidRDefault="00B64E2C">
      <w:pPr>
        <w:rPr>
          <w:sz w:val="2"/>
          <w:szCs w:val="2"/>
        </w:rPr>
        <w:sectPr w:rsidR="00B64E2C" w:rsidSect="00485506">
          <w:type w:val="continuous"/>
          <w:pgSz w:w="11900" w:h="16840"/>
          <w:pgMar w:top="576" w:right="701" w:bottom="567" w:left="851" w:header="0" w:footer="3" w:gutter="0"/>
          <w:cols w:space="720"/>
          <w:noEndnote/>
          <w:docGrid w:linePitch="360"/>
        </w:sectPr>
      </w:pPr>
    </w:p>
    <w:p w14:paraId="36446935" w14:textId="77777777" w:rsidR="00B64E2C" w:rsidRDefault="006E0280">
      <w:pPr>
        <w:spacing w:line="360" w:lineRule="exact"/>
      </w:pPr>
      <w:r>
        <w:rPr>
          <w:noProof/>
          <w:lang w:val="en-US" w:eastAsia="en-US"/>
        </w:rPr>
        <w:lastRenderedPageBreak/>
        <w:drawing>
          <wp:anchor distT="0" distB="0" distL="114300" distR="114300" simplePos="0" relativeHeight="251660806" behindDoc="0" locked="0" layoutInCell="1" allowOverlap="1" wp14:anchorId="569CF413" wp14:editId="5E4C5F48">
            <wp:simplePos x="0" y="0"/>
            <wp:positionH relativeFrom="column">
              <wp:posOffset>999716</wp:posOffset>
            </wp:positionH>
            <wp:positionV relativeFrom="paragraph">
              <wp:posOffset>157</wp:posOffset>
            </wp:positionV>
            <wp:extent cx="3509010" cy="715645"/>
            <wp:effectExtent l="0" t="0" r="0" b="0"/>
            <wp:wrapThrough wrapText="bothSides">
              <wp:wrapPolygon edited="0">
                <wp:start x="0" y="0"/>
                <wp:lineTo x="0" y="21274"/>
                <wp:lineTo x="21459" y="21274"/>
                <wp:lineTo x="21459"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SAAT  TEMİ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09010" cy="715645"/>
                    </a:xfrm>
                    <a:prstGeom prst="rect">
                      <a:avLst/>
                    </a:prstGeom>
                  </pic:spPr>
                </pic:pic>
              </a:graphicData>
            </a:graphic>
            <wp14:sizeRelH relativeFrom="page">
              <wp14:pctWidth>0</wp14:pctWidth>
            </wp14:sizeRelH>
            <wp14:sizeRelV relativeFrom="page">
              <wp14:pctHeight>0</wp14:pctHeight>
            </wp14:sizeRelV>
          </wp:anchor>
        </w:drawing>
      </w:r>
      <w:r w:rsidR="008A0D97">
        <w:rPr>
          <w:noProof/>
          <w:lang w:val="en-US" w:eastAsia="en-US"/>
        </w:rPr>
        <mc:AlternateContent>
          <mc:Choice Requires="wps">
            <w:drawing>
              <wp:anchor distT="0" distB="0" distL="63500" distR="63500" simplePos="0" relativeHeight="251657733" behindDoc="0" locked="0" layoutInCell="1" allowOverlap="1" wp14:anchorId="32F039F4" wp14:editId="44EC1597">
                <wp:simplePos x="0" y="0"/>
                <wp:positionH relativeFrom="margin">
                  <wp:posOffset>6650990</wp:posOffset>
                </wp:positionH>
                <wp:positionV relativeFrom="paragraph">
                  <wp:posOffset>1781175</wp:posOffset>
                </wp:positionV>
                <wp:extent cx="506095" cy="228600"/>
                <wp:effectExtent l="0" t="0" r="1905" b="381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ADA4C" w14:textId="77777777" w:rsidR="00B64E2C" w:rsidRDefault="00B64E2C">
                            <w:pPr>
                              <w:pStyle w:val="7"/>
                              <w:shd w:val="clear" w:color="auto" w:fill="auto"/>
                              <w:spacing w:line="36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F039F4" id="_x0000_t202" coordsize="21600,21600" o:spt="202" path="m,l,21600r21600,l21600,xe">
                <v:stroke joinstyle="miter"/>
                <v:path gradientshapeok="t" o:connecttype="rect"/>
              </v:shapetype>
              <v:shape id="Text Box 8" o:spid="_x0000_s1026" type="#_x0000_t202" style="position:absolute;margin-left:523.7pt;margin-top:140.25pt;width:39.85pt;height:18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" filled="f" stroked="f">
                <v:textbox style="mso-fit-shape-to-text:t" inset="0,0,0,0">
                  <w:txbxContent>
                    <w:p w14:paraId="7D5ADA4C" w14:textId="77777777" w:rsidR="00B64E2C" w:rsidRDefault="00B64E2C">
                      <w:pPr>
                        <w:pStyle w:val="7"/>
                        <w:shd w:val="clear" w:color="auto" w:fill="auto"/>
                        <w:spacing w:line="360" w:lineRule="exact"/>
                        <w:jc w:val="left"/>
                      </w:pPr>
                    </w:p>
                  </w:txbxContent>
                </v:textbox>
                <w10:wrap anchorx="margin"/>
              </v:shape>
            </w:pict>
          </mc:Fallback>
        </mc:AlternateContent>
      </w:r>
    </w:p>
    <w:p w14:paraId="7984D4BE" w14:textId="77777777" w:rsidR="00B64E2C" w:rsidRDefault="00B64E2C">
      <w:pPr>
        <w:spacing w:line="360" w:lineRule="exact"/>
      </w:pPr>
    </w:p>
    <w:p w14:paraId="77E26997" w14:textId="77777777" w:rsidR="00DB7846" w:rsidRDefault="00DB7846" w:rsidP="006E0280">
      <w:pPr>
        <w:rPr>
          <w:rFonts w:ascii="Palatino Linotype" w:hAnsi="Palatino Linotype" w:cs="Times New Roman"/>
          <w:b/>
          <w:i/>
          <w:sz w:val="28"/>
          <w:szCs w:val="28"/>
          <w:lang w:val="az-Latn-AZ"/>
        </w:rPr>
      </w:pPr>
      <w:r>
        <w:rPr>
          <w:noProof/>
          <w:lang w:val="en-US" w:eastAsia="en-US"/>
        </w:rPr>
        <mc:AlternateContent>
          <mc:Choice Requires="wps">
            <w:drawing>
              <wp:anchor distT="0" distB="0" distL="114300" distR="114300" simplePos="0" relativeHeight="251661830" behindDoc="0" locked="0" layoutInCell="1" allowOverlap="1" wp14:anchorId="3005146E" wp14:editId="4DED79E1">
                <wp:simplePos x="0" y="0"/>
                <wp:positionH relativeFrom="margin">
                  <wp:align>center</wp:align>
                </wp:positionH>
                <wp:positionV relativeFrom="paragraph">
                  <wp:posOffset>258010</wp:posOffset>
                </wp:positionV>
                <wp:extent cx="6599555" cy="27305"/>
                <wp:effectExtent l="0" t="0" r="29845" b="2984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9555" cy="27305"/>
                        </a:xfrm>
                        <a:prstGeom prst="straightConnector1">
                          <a:avLst/>
                        </a:prstGeom>
                        <a:noFill/>
                        <a:ln w="9525">
                          <a:solidFill>
                            <a:srgbClr val="7030A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7B6F631" id="_x0000_t32" coordsize="21600,21600" o:spt="32" o:oned="t" path="m,l21600,21600e" filled="f">
                <v:path arrowok="t" fillok="f" o:connecttype="none"/>
                <o:lock v:ext="edit" shapetype="t"/>
              </v:shapetype>
              <v:shape id="AutoShape 10" o:spid="_x0000_s1026" type="#_x0000_t32" style="position:absolute;margin-left:0;margin-top:20.3pt;width:519.65pt;height:2.15pt;z-index:25166183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" strokecolor="#7030a0">
                <w10:wrap anchorx="margin"/>
              </v:shape>
            </w:pict>
          </mc:Fallback>
        </mc:AlternateContent>
      </w:r>
    </w:p>
    <w:p w14:paraId="43F9CDB3" w14:textId="77777777" w:rsidR="00DB7846" w:rsidRDefault="00DB7846" w:rsidP="006E0280">
      <w:pPr>
        <w:rPr>
          <w:rFonts w:ascii="Palatino Linotype" w:hAnsi="Palatino Linotype" w:cs="Times New Roman"/>
          <w:b/>
          <w:i/>
          <w:sz w:val="28"/>
          <w:szCs w:val="28"/>
          <w:lang w:val="az-Latn-AZ"/>
        </w:rPr>
      </w:pPr>
    </w:p>
    <w:p w14:paraId="4B91EC9A" w14:textId="2119FCB7" w:rsidR="006D1C28" w:rsidRPr="006E0280" w:rsidRDefault="006E0280" w:rsidP="006E0280">
      <w:pPr>
        <w:rPr>
          <w:rFonts w:ascii="Palatino Linotype" w:hAnsi="Palatino Linotype" w:cs="Times New Roman"/>
          <w:b/>
          <w:i/>
          <w:sz w:val="28"/>
          <w:szCs w:val="28"/>
          <w:lang w:val="az-Latn-AZ"/>
        </w:rPr>
      </w:pPr>
      <w:r w:rsidRPr="006E0280">
        <w:rPr>
          <w:rFonts w:ascii="Palatino Linotype" w:hAnsi="Palatino Linotype" w:cs="Times New Roman"/>
          <w:b/>
          <w:i/>
          <w:sz w:val="28"/>
          <w:szCs w:val="28"/>
          <w:lang w:val="az-Latn-AZ"/>
        </w:rPr>
        <w:t>Mə</w:t>
      </w:r>
      <w:r w:rsidR="00D32060">
        <w:rPr>
          <w:rFonts w:ascii="Palatino Linotype" w:hAnsi="Palatino Linotype" w:cs="Times New Roman"/>
          <w:b/>
          <w:i/>
          <w:sz w:val="28"/>
          <w:szCs w:val="28"/>
          <w:lang w:val="az-Latn-AZ"/>
        </w:rPr>
        <w:t>nzil №</w:t>
      </w:r>
      <w:r w:rsidR="00E75D77">
        <w:rPr>
          <w:rFonts w:ascii="Palatino Linotype" w:hAnsi="Palatino Linotype" w:cs="Times New Roman"/>
          <w:b/>
          <w:i/>
          <w:sz w:val="28"/>
          <w:szCs w:val="28"/>
          <w:lang w:val="az-Latn-AZ"/>
        </w:rPr>
        <w:t xml:space="preserve"> </w:t>
      </w:r>
      <w:r w:rsidR="003507EE">
        <w:rPr>
          <w:rFonts w:ascii="Palatino Linotype" w:hAnsi="Palatino Linotype" w:cs="Times New Roman"/>
          <w:b/>
          <w:i/>
          <w:sz w:val="28"/>
          <w:szCs w:val="28"/>
          <w:lang w:val="az-Latn-AZ"/>
        </w:rPr>
        <w:t xml:space="preserve">     </w:t>
      </w:r>
      <w:r w:rsidR="006D1C28">
        <w:rPr>
          <w:rFonts w:ascii="Palatino Linotype" w:hAnsi="Palatino Linotype" w:cs="Times New Roman"/>
          <w:b/>
          <w:i/>
          <w:sz w:val="28"/>
          <w:szCs w:val="28"/>
          <w:lang w:val="az-Latn-AZ"/>
        </w:rPr>
        <w:t xml:space="preserve">          </w:t>
      </w:r>
      <w:r w:rsidR="006A2711">
        <w:rPr>
          <w:rFonts w:ascii="Palatino Linotype" w:hAnsi="Palatino Linotype" w:cs="Times New Roman"/>
          <w:b/>
          <w:i/>
          <w:sz w:val="28"/>
          <w:szCs w:val="28"/>
          <w:lang w:val="az-Latn-AZ"/>
        </w:rPr>
        <w:t xml:space="preserve">          </w:t>
      </w:r>
      <w:r>
        <w:rPr>
          <w:rFonts w:ascii="Palatino Linotype" w:hAnsi="Palatino Linotype" w:cs="Times New Roman"/>
          <w:b/>
          <w:i/>
          <w:sz w:val="28"/>
          <w:szCs w:val="28"/>
          <w:lang w:val="az-Latn-AZ"/>
        </w:rPr>
        <w:tab/>
      </w:r>
      <w:r w:rsidR="00E94E91">
        <w:rPr>
          <w:rFonts w:ascii="Palatino Linotype" w:hAnsi="Palatino Linotype" w:cs="Times New Roman"/>
          <w:b/>
          <w:i/>
          <w:sz w:val="28"/>
          <w:szCs w:val="28"/>
          <w:lang w:val="az-Latn-AZ"/>
        </w:rPr>
        <w:t>Bina -2</w:t>
      </w:r>
      <w:r w:rsidR="006A2711">
        <w:rPr>
          <w:rFonts w:ascii="Palatino Linotype" w:hAnsi="Palatino Linotype" w:cs="Times New Roman"/>
          <w:b/>
          <w:i/>
          <w:sz w:val="28"/>
          <w:szCs w:val="28"/>
          <w:lang w:val="az-Latn-AZ"/>
        </w:rPr>
        <w:t xml:space="preserve">             Blok № </w:t>
      </w:r>
      <w:r w:rsidR="006D1C28">
        <w:rPr>
          <w:rFonts w:ascii="Palatino Linotype" w:hAnsi="Palatino Linotype" w:cs="Times New Roman"/>
          <w:b/>
          <w:i/>
          <w:sz w:val="28"/>
          <w:szCs w:val="28"/>
          <w:lang w:val="az-Latn-AZ"/>
        </w:rPr>
        <w:t xml:space="preserve">               Mərtəbə №</w:t>
      </w:r>
      <w:r w:rsidR="000161D0">
        <w:rPr>
          <w:rFonts w:ascii="Palatino Linotype" w:hAnsi="Palatino Linotype" w:cs="Times New Roman"/>
          <w:b/>
          <w:i/>
          <w:sz w:val="28"/>
          <w:szCs w:val="28"/>
          <w:lang w:val="az-Latn-AZ"/>
        </w:rPr>
        <w:t xml:space="preserve"> </w:t>
      </w:r>
    </w:p>
    <w:p w14:paraId="1C6C325F" w14:textId="0D3D5C0B" w:rsidR="006E0280" w:rsidRPr="006E0280" w:rsidRDefault="006A2711" w:rsidP="006E0280">
      <w:pPr>
        <w:rPr>
          <w:rFonts w:ascii="Palatino Linotype" w:hAnsi="Palatino Linotype" w:cs="Times New Roman"/>
          <w:b/>
          <w:i/>
          <w:sz w:val="28"/>
          <w:szCs w:val="28"/>
          <w:lang w:val="az-Latn-AZ"/>
        </w:rPr>
      </w:pPr>
      <w:r>
        <w:rPr>
          <w:rFonts w:ascii="Palatino Linotype" w:hAnsi="Palatino Linotype" w:cs="Times New Roman"/>
          <w:b/>
          <w:i/>
          <w:sz w:val="28"/>
          <w:szCs w:val="28"/>
          <w:lang w:val="az-Latn-AZ"/>
        </w:rPr>
        <w:t xml:space="preserve">Otaqların sayı: </w:t>
      </w:r>
      <w:r w:rsidR="00E75D77">
        <w:rPr>
          <w:rFonts w:ascii="Palatino Linotype" w:hAnsi="Palatino Linotype" w:cs="Times New Roman"/>
          <w:b/>
          <w:i/>
          <w:sz w:val="28"/>
          <w:szCs w:val="28"/>
          <w:lang w:val="az-Latn-AZ"/>
        </w:rPr>
        <w:t xml:space="preserve">  </w:t>
      </w:r>
      <w:r w:rsidR="006D1C28">
        <w:rPr>
          <w:rFonts w:ascii="Palatino Linotype" w:hAnsi="Palatino Linotype" w:cs="Times New Roman"/>
          <w:b/>
          <w:i/>
          <w:sz w:val="28"/>
          <w:szCs w:val="28"/>
          <w:lang w:val="az-Latn-AZ"/>
        </w:rPr>
        <w:t xml:space="preserve">       </w:t>
      </w:r>
      <w:r w:rsidR="003507EE">
        <w:rPr>
          <w:rFonts w:ascii="Palatino Linotype" w:hAnsi="Palatino Linotype" w:cs="Times New Roman"/>
          <w:b/>
          <w:i/>
          <w:sz w:val="28"/>
          <w:szCs w:val="28"/>
          <w:lang w:val="az-Latn-AZ"/>
        </w:rPr>
        <w:t xml:space="preserve">  </w:t>
      </w:r>
      <w:r w:rsidR="006D1C28">
        <w:rPr>
          <w:rFonts w:ascii="Palatino Linotype" w:hAnsi="Palatino Linotype" w:cs="Times New Roman"/>
          <w:b/>
          <w:i/>
          <w:sz w:val="28"/>
          <w:szCs w:val="28"/>
          <w:lang w:val="az-Latn-AZ"/>
        </w:rPr>
        <w:t xml:space="preserve"> </w:t>
      </w:r>
      <w:r w:rsidR="006E0280" w:rsidRPr="006E0280">
        <w:rPr>
          <w:rFonts w:ascii="Palatino Linotype" w:hAnsi="Palatino Linotype" w:cs="Times New Roman"/>
          <w:b/>
          <w:i/>
          <w:sz w:val="28"/>
          <w:szCs w:val="28"/>
          <w:lang w:val="az-Latn-AZ"/>
        </w:rPr>
        <w:tab/>
        <w:t>Mənzilin sahə</w:t>
      </w:r>
      <w:r w:rsidR="00B02ECD">
        <w:rPr>
          <w:rFonts w:ascii="Palatino Linotype" w:hAnsi="Palatino Linotype" w:cs="Times New Roman"/>
          <w:b/>
          <w:i/>
          <w:sz w:val="28"/>
          <w:szCs w:val="28"/>
          <w:lang w:val="az-Latn-AZ"/>
        </w:rPr>
        <w:t xml:space="preserve">si: </w:t>
      </w:r>
      <w:r w:rsidR="003F6EAA">
        <w:rPr>
          <w:rFonts w:ascii="Palatino Linotype" w:hAnsi="Palatino Linotype" w:cs="Times New Roman"/>
          <w:b/>
          <w:i/>
          <w:sz w:val="28"/>
          <w:szCs w:val="28"/>
          <w:lang w:val="az-Latn-AZ"/>
        </w:rPr>
        <w:t xml:space="preserve"> </w:t>
      </w:r>
      <w:r w:rsidR="00B02ECD">
        <w:rPr>
          <w:rFonts w:ascii="Palatino Linotype" w:hAnsi="Palatino Linotype" w:cs="Times New Roman"/>
          <w:b/>
          <w:i/>
          <w:sz w:val="28"/>
          <w:szCs w:val="28"/>
          <w:lang w:val="az-Latn-AZ"/>
        </w:rPr>
        <w:t xml:space="preserve"> </w:t>
      </w:r>
      <w:r w:rsidR="006E0280" w:rsidRPr="006E0280">
        <w:rPr>
          <w:rFonts w:ascii="Palatino Linotype" w:hAnsi="Palatino Linotype" w:cs="Times New Roman"/>
          <w:b/>
          <w:i/>
          <w:sz w:val="28"/>
          <w:szCs w:val="28"/>
          <w:lang w:val="az-Latn-AZ"/>
        </w:rPr>
        <w:t>kv.m</w:t>
      </w:r>
    </w:p>
    <w:p w14:paraId="7DD53076" w14:textId="1921F03B" w:rsidR="006E0280" w:rsidRPr="006E0280" w:rsidRDefault="000161D0" w:rsidP="006E0280">
      <w:pPr>
        <w:rPr>
          <w:rFonts w:ascii="Palatino Linotype" w:hAnsi="Palatino Linotype" w:cs="Times New Roman"/>
          <w:b/>
          <w:i/>
          <w:sz w:val="28"/>
          <w:szCs w:val="28"/>
          <w:lang w:val="az-Latn-AZ"/>
        </w:rPr>
      </w:pPr>
      <w:r>
        <w:rPr>
          <w:rFonts w:ascii="Palatino Linotype" w:hAnsi="Palatino Linotype" w:cs="Times New Roman"/>
          <w:b/>
          <w:i/>
          <w:sz w:val="28"/>
          <w:szCs w:val="28"/>
          <w:lang w:val="az-Latn-AZ"/>
        </w:rPr>
        <w:t>1 kv.m</w:t>
      </w:r>
      <w:r w:rsidR="00610E27">
        <w:rPr>
          <w:rFonts w:ascii="Palatino Linotype" w:hAnsi="Palatino Linotype" w:cs="Times New Roman"/>
          <w:b/>
          <w:i/>
          <w:sz w:val="28"/>
          <w:szCs w:val="28"/>
          <w:lang w:val="az-Latn-AZ"/>
        </w:rPr>
        <w:t xml:space="preserve"> </w:t>
      </w:r>
      <w:r>
        <w:rPr>
          <w:rFonts w:ascii="Palatino Linotype" w:hAnsi="Palatino Linotype" w:cs="Times New Roman"/>
          <w:b/>
          <w:i/>
          <w:sz w:val="28"/>
          <w:szCs w:val="28"/>
          <w:lang w:val="az-Latn-AZ"/>
        </w:rPr>
        <w:t xml:space="preserve"> </w:t>
      </w:r>
      <w:r w:rsidR="003507EE">
        <w:rPr>
          <w:rFonts w:ascii="Palatino Linotype" w:hAnsi="Palatino Linotype" w:cs="Times New Roman"/>
          <w:b/>
          <w:i/>
          <w:sz w:val="28"/>
          <w:szCs w:val="28"/>
          <w:lang w:val="az-Latn-AZ"/>
        </w:rPr>
        <w:t xml:space="preserve"> </w:t>
      </w:r>
      <w:r w:rsidR="006E0280" w:rsidRPr="006E0280">
        <w:rPr>
          <w:rFonts w:ascii="Palatino Linotype" w:hAnsi="Palatino Linotype" w:cs="Times New Roman"/>
          <w:b/>
          <w:i/>
          <w:sz w:val="28"/>
          <w:szCs w:val="28"/>
          <w:lang w:val="az-Latn-AZ"/>
        </w:rPr>
        <w:t>AZN</w:t>
      </w:r>
      <w:r w:rsidR="006E0280" w:rsidRPr="006E0280">
        <w:rPr>
          <w:rFonts w:ascii="Palatino Linotype" w:hAnsi="Palatino Linotype" w:cs="Times New Roman"/>
          <w:b/>
          <w:i/>
          <w:sz w:val="28"/>
          <w:szCs w:val="28"/>
          <w:lang w:val="az-Latn-AZ"/>
        </w:rPr>
        <w:tab/>
      </w:r>
      <w:r w:rsidR="006D1C28">
        <w:rPr>
          <w:rFonts w:ascii="Palatino Linotype" w:hAnsi="Palatino Linotype" w:cs="Times New Roman"/>
          <w:b/>
          <w:i/>
          <w:sz w:val="28"/>
          <w:szCs w:val="28"/>
          <w:lang w:val="az-Latn-AZ"/>
        </w:rPr>
        <w:t xml:space="preserve"> </w:t>
      </w:r>
      <w:r>
        <w:rPr>
          <w:rFonts w:ascii="Palatino Linotype" w:hAnsi="Palatino Linotype" w:cs="Times New Roman"/>
          <w:b/>
          <w:i/>
          <w:sz w:val="28"/>
          <w:szCs w:val="28"/>
          <w:lang w:val="az-Latn-AZ"/>
        </w:rPr>
        <w:t xml:space="preserve"> </w:t>
      </w:r>
      <w:r w:rsidR="006D1C28">
        <w:rPr>
          <w:rFonts w:ascii="Palatino Linotype" w:hAnsi="Palatino Linotype" w:cs="Times New Roman"/>
          <w:b/>
          <w:i/>
          <w:sz w:val="28"/>
          <w:szCs w:val="28"/>
          <w:lang w:val="az-Latn-AZ"/>
        </w:rPr>
        <w:t xml:space="preserve"> </w:t>
      </w:r>
      <w:r w:rsidR="00D32060">
        <w:rPr>
          <w:rFonts w:ascii="Palatino Linotype" w:hAnsi="Palatino Linotype" w:cs="Times New Roman"/>
          <w:b/>
          <w:i/>
          <w:sz w:val="28"/>
          <w:szCs w:val="28"/>
          <w:lang w:val="az-Latn-AZ"/>
        </w:rPr>
        <w:t xml:space="preserve"> </w:t>
      </w:r>
      <w:r w:rsidR="003507EE">
        <w:rPr>
          <w:rFonts w:ascii="Palatino Linotype" w:hAnsi="Palatino Linotype" w:cs="Times New Roman"/>
          <w:b/>
          <w:i/>
          <w:sz w:val="28"/>
          <w:szCs w:val="28"/>
          <w:lang w:val="az-Latn-AZ"/>
        </w:rPr>
        <w:t xml:space="preserve">   </w:t>
      </w:r>
      <w:r w:rsidR="006A2711">
        <w:rPr>
          <w:rFonts w:ascii="Palatino Linotype" w:hAnsi="Palatino Linotype" w:cs="Times New Roman"/>
          <w:b/>
          <w:i/>
          <w:sz w:val="28"/>
          <w:szCs w:val="28"/>
          <w:lang w:val="az-Latn-AZ"/>
        </w:rPr>
        <w:t xml:space="preserve">    </w:t>
      </w:r>
      <w:r w:rsidR="006E0280">
        <w:rPr>
          <w:rFonts w:ascii="Palatino Linotype" w:hAnsi="Palatino Linotype" w:cs="Times New Roman"/>
          <w:b/>
          <w:i/>
          <w:sz w:val="28"/>
          <w:szCs w:val="28"/>
          <w:lang w:val="az-Latn-AZ"/>
        </w:rPr>
        <w:tab/>
      </w:r>
      <w:r w:rsidR="006E0280" w:rsidRPr="006E0280">
        <w:rPr>
          <w:rFonts w:ascii="Palatino Linotype" w:hAnsi="Palatino Linotype" w:cs="Times New Roman"/>
          <w:b/>
          <w:i/>
          <w:sz w:val="28"/>
          <w:szCs w:val="28"/>
          <w:lang w:val="az-Latn-AZ"/>
        </w:rPr>
        <w:t>Mənzilin dəyə</w:t>
      </w:r>
      <w:r w:rsidR="005B033F">
        <w:rPr>
          <w:rFonts w:ascii="Palatino Linotype" w:hAnsi="Palatino Linotype" w:cs="Times New Roman"/>
          <w:b/>
          <w:i/>
          <w:sz w:val="28"/>
          <w:szCs w:val="28"/>
          <w:lang w:val="az-Latn-AZ"/>
        </w:rPr>
        <w:t xml:space="preserve">ri:  </w:t>
      </w:r>
      <w:r w:rsidR="00A75D87">
        <w:rPr>
          <w:rFonts w:ascii="Palatino Linotype" w:hAnsi="Palatino Linotype" w:cs="Times New Roman"/>
          <w:b/>
          <w:i/>
          <w:sz w:val="28"/>
          <w:szCs w:val="28"/>
          <w:lang w:val="az-Latn-AZ"/>
        </w:rPr>
        <w:t xml:space="preserve"> </w:t>
      </w:r>
      <w:r w:rsidR="006E0280" w:rsidRPr="006E0280">
        <w:rPr>
          <w:rFonts w:ascii="Palatino Linotype" w:hAnsi="Palatino Linotype" w:cs="Times New Roman"/>
          <w:b/>
          <w:i/>
          <w:sz w:val="28"/>
          <w:szCs w:val="28"/>
          <w:lang w:val="az-Latn-AZ"/>
        </w:rPr>
        <w:t>AZN</w:t>
      </w:r>
    </w:p>
    <w:p w14:paraId="76B129C8" w14:textId="6D112AB1" w:rsidR="006E0280" w:rsidRDefault="006E0280" w:rsidP="006E0280">
      <w:pPr>
        <w:rPr>
          <w:rFonts w:ascii="Palatino Linotype" w:hAnsi="Palatino Linotype" w:cs="Times New Roman"/>
          <w:b/>
          <w:i/>
          <w:sz w:val="28"/>
          <w:szCs w:val="28"/>
          <w:lang w:val="az-Latn-AZ"/>
        </w:rPr>
      </w:pPr>
      <w:r w:rsidRPr="006E0280">
        <w:rPr>
          <w:rFonts w:ascii="Palatino Linotype" w:hAnsi="Palatino Linotype" w:cs="Times New Roman"/>
          <w:b/>
          <w:i/>
          <w:sz w:val="28"/>
          <w:szCs w:val="28"/>
          <w:lang w:val="az-Latn-AZ"/>
        </w:rPr>
        <w:t>Aylıq ödə</w:t>
      </w:r>
      <w:r w:rsidR="005B033F">
        <w:rPr>
          <w:rFonts w:ascii="Palatino Linotype" w:hAnsi="Palatino Linotype" w:cs="Times New Roman"/>
          <w:b/>
          <w:i/>
          <w:sz w:val="28"/>
          <w:szCs w:val="28"/>
          <w:lang w:val="az-Latn-AZ"/>
        </w:rPr>
        <w:t>niş</w:t>
      </w:r>
      <w:r w:rsidR="00B02ECD">
        <w:rPr>
          <w:rFonts w:ascii="Palatino Linotype" w:hAnsi="Palatino Linotype" w:cs="Times New Roman"/>
          <w:b/>
          <w:i/>
          <w:sz w:val="28"/>
          <w:szCs w:val="28"/>
          <w:lang w:val="az-Latn-AZ"/>
        </w:rPr>
        <w:t xml:space="preserve"> </w:t>
      </w:r>
      <w:r w:rsidR="006A2711">
        <w:rPr>
          <w:rFonts w:ascii="Palatino Linotype" w:hAnsi="Palatino Linotype" w:cs="Times New Roman"/>
          <w:b/>
          <w:i/>
          <w:sz w:val="28"/>
          <w:szCs w:val="28"/>
          <w:lang w:val="az-Latn-AZ"/>
        </w:rPr>
        <w:t xml:space="preserve">  </w:t>
      </w:r>
      <w:r w:rsidR="00710229">
        <w:rPr>
          <w:rFonts w:ascii="Palatino Linotype" w:hAnsi="Palatino Linotype" w:cs="Times New Roman"/>
          <w:b/>
          <w:i/>
          <w:sz w:val="28"/>
          <w:szCs w:val="28"/>
          <w:lang w:val="az-Latn-AZ"/>
        </w:rPr>
        <w:t xml:space="preserve"> </w:t>
      </w:r>
      <w:r w:rsidR="00D32060">
        <w:rPr>
          <w:rFonts w:ascii="Palatino Linotype" w:hAnsi="Palatino Linotype" w:cs="Times New Roman"/>
          <w:b/>
          <w:i/>
          <w:sz w:val="28"/>
          <w:szCs w:val="28"/>
          <w:lang w:val="az-Latn-AZ"/>
        </w:rPr>
        <w:t>AZN</w:t>
      </w:r>
      <w:r w:rsidR="00A75D87">
        <w:rPr>
          <w:rFonts w:ascii="Palatino Linotype" w:hAnsi="Palatino Linotype" w:cs="Times New Roman"/>
          <w:b/>
          <w:i/>
          <w:sz w:val="28"/>
          <w:szCs w:val="28"/>
          <w:lang w:val="az-Latn-AZ"/>
        </w:rPr>
        <w:t xml:space="preserve"> </w:t>
      </w:r>
      <w:r w:rsidR="000161D0">
        <w:rPr>
          <w:rFonts w:ascii="Palatino Linotype" w:hAnsi="Palatino Linotype" w:cs="Times New Roman"/>
          <w:b/>
          <w:i/>
          <w:sz w:val="28"/>
          <w:szCs w:val="28"/>
          <w:lang w:val="az-Latn-AZ"/>
        </w:rPr>
        <w:t xml:space="preserve">     </w:t>
      </w:r>
      <w:r>
        <w:rPr>
          <w:rFonts w:ascii="Palatino Linotype" w:hAnsi="Palatino Linotype" w:cs="Times New Roman"/>
          <w:b/>
          <w:i/>
          <w:sz w:val="28"/>
          <w:szCs w:val="28"/>
          <w:lang w:val="az-Latn-AZ"/>
        </w:rPr>
        <w:tab/>
      </w:r>
      <w:r w:rsidRPr="006E0280">
        <w:rPr>
          <w:rFonts w:ascii="Palatino Linotype" w:hAnsi="Palatino Linotype" w:cs="Times New Roman"/>
          <w:b/>
          <w:i/>
          <w:sz w:val="28"/>
          <w:szCs w:val="28"/>
          <w:lang w:val="az-Latn-AZ"/>
        </w:rPr>
        <w:t>Digər xərclər____________AZN</w:t>
      </w:r>
      <w:r w:rsidRPr="006E0280">
        <w:rPr>
          <w:rFonts w:ascii="Palatino Linotype" w:hAnsi="Palatino Linotype" w:cs="Times New Roman"/>
          <w:b/>
          <w:i/>
          <w:sz w:val="28"/>
          <w:szCs w:val="28"/>
          <w:lang w:val="az-Latn-AZ"/>
        </w:rPr>
        <w:tab/>
      </w:r>
    </w:p>
    <w:p w14:paraId="059CD4DF" w14:textId="77777777" w:rsidR="006E0280" w:rsidRPr="008A0D97" w:rsidRDefault="006E0280" w:rsidP="006E0280">
      <w:pPr>
        <w:rPr>
          <w:rFonts w:ascii="Palatino Linotype" w:hAnsi="Palatino Linotype" w:cs="Times New Roman"/>
          <w:b/>
          <w:i/>
          <w:sz w:val="16"/>
          <w:szCs w:val="28"/>
          <w:lang w:val="az-Latn-AZ"/>
        </w:rPr>
      </w:pPr>
    </w:p>
    <w:tbl>
      <w:tblPr>
        <w:tblStyle w:val="TableGrid"/>
        <w:tblW w:w="10065" w:type="dxa"/>
        <w:tblInd w:w="-743" w:type="dxa"/>
        <w:tblLook w:val="04A0" w:firstRow="1" w:lastRow="0" w:firstColumn="1" w:lastColumn="0" w:noHBand="0" w:noVBand="1"/>
      </w:tblPr>
      <w:tblGrid>
        <w:gridCol w:w="841"/>
        <w:gridCol w:w="1407"/>
        <w:gridCol w:w="1407"/>
        <w:gridCol w:w="2186"/>
        <w:gridCol w:w="1408"/>
        <w:gridCol w:w="1408"/>
        <w:gridCol w:w="1408"/>
      </w:tblGrid>
      <w:tr w:rsidR="006E0280" w14:paraId="06B066C9" w14:textId="77777777" w:rsidTr="008A0D97">
        <w:trPr>
          <w:trHeight w:val="329"/>
        </w:trPr>
        <w:tc>
          <w:tcPr>
            <w:tcW w:w="841" w:type="dxa"/>
          </w:tcPr>
          <w:p w14:paraId="6C9F222F" w14:textId="77777777" w:rsidR="006E0280" w:rsidRPr="006E0280" w:rsidRDefault="006E0280" w:rsidP="008A0D97">
            <w:pPr>
              <w:jc w:val="center"/>
              <w:rPr>
                <w:rFonts w:ascii="Palatino Linotype" w:hAnsi="Palatino Linotype" w:cs="Times New Roman"/>
                <w:b/>
                <w:i/>
                <w:sz w:val="28"/>
                <w:szCs w:val="28"/>
                <w:lang w:val="az-Cyrl-AZ"/>
              </w:rPr>
            </w:pPr>
            <w:r>
              <w:rPr>
                <w:rFonts w:ascii="Palatino Linotype" w:hAnsi="Palatino Linotype" w:cs="Times New Roman"/>
                <w:b/>
                <w:i/>
                <w:sz w:val="28"/>
                <w:szCs w:val="28"/>
                <w:lang w:val="az-Cyrl-AZ"/>
              </w:rPr>
              <w:t>№</w:t>
            </w:r>
          </w:p>
        </w:tc>
        <w:tc>
          <w:tcPr>
            <w:tcW w:w="1407" w:type="dxa"/>
          </w:tcPr>
          <w:p w14:paraId="2FEF679A" w14:textId="77777777" w:rsidR="006E0280" w:rsidRPr="006E0280" w:rsidRDefault="006E0280" w:rsidP="008A0D97">
            <w:pPr>
              <w:jc w:val="center"/>
              <w:rPr>
                <w:rFonts w:ascii="Palatino Linotype" w:hAnsi="Palatino Linotype" w:cs="Times New Roman"/>
                <w:b/>
                <w:i/>
                <w:sz w:val="28"/>
                <w:szCs w:val="28"/>
                <w:lang w:val="az-Latn-AZ"/>
              </w:rPr>
            </w:pPr>
            <w:r>
              <w:rPr>
                <w:rFonts w:ascii="Palatino Linotype" w:hAnsi="Palatino Linotype" w:cs="Times New Roman"/>
                <w:b/>
                <w:i/>
                <w:sz w:val="28"/>
                <w:szCs w:val="28"/>
                <w:lang w:val="az-Latn-AZ"/>
              </w:rPr>
              <w:t>Tarix</w:t>
            </w:r>
          </w:p>
        </w:tc>
        <w:tc>
          <w:tcPr>
            <w:tcW w:w="1407" w:type="dxa"/>
          </w:tcPr>
          <w:p w14:paraId="0E66429C" w14:textId="77777777" w:rsidR="006E0280" w:rsidRDefault="006E0280" w:rsidP="008A0D97">
            <w:pPr>
              <w:jc w:val="center"/>
              <w:rPr>
                <w:rFonts w:ascii="Palatino Linotype" w:hAnsi="Palatino Linotype" w:cs="Times New Roman"/>
                <w:b/>
                <w:i/>
                <w:sz w:val="28"/>
                <w:szCs w:val="28"/>
                <w:lang w:val="az-Latn-AZ"/>
              </w:rPr>
            </w:pPr>
            <w:r>
              <w:rPr>
                <w:rFonts w:ascii="Palatino Linotype" w:hAnsi="Palatino Linotype" w:cs="Times New Roman"/>
                <w:b/>
                <w:i/>
                <w:sz w:val="28"/>
                <w:szCs w:val="28"/>
                <w:lang w:val="az-Latn-AZ"/>
              </w:rPr>
              <w:t>Ödəniş</w:t>
            </w:r>
          </w:p>
        </w:tc>
        <w:tc>
          <w:tcPr>
            <w:tcW w:w="2186" w:type="dxa"/>
          </w:tcPr>
          <w:p w14:paraId="04160EFA" w14:textId="77777777" w:rsidR="006E0280" w:rsidRDefault="006E0280" w:rsidP="008A0D97">
            <w:pPr>
              <w:jc w:val="center"/>
              <w:rPr>
                <w:rFonts w:ascii="Palatino Linotype" w:hAnsi="Palatino Linotype" w:cs="Times New Roman"/>
                <w:b/>
                <w:i/>
                <w:sz w:val="28"/>
                <w:szCs w:val="28"/>
                <w:lang w:val="az-Latn-AZ"/>
              </w:rPr>
            </w:pPr>
            <w:r>
              <w:rPr>
                <w:rFonts w:ascii="Palatino Linotype" w:hAnsi="Palatino Linotype" w:cs="Times New Roman"/>
                <w:b/>
                <w:i/>
                <w:sz w:val="28"/>
                <w:szCs w:val="28"/>
                <w:lang w:val="az-Latn-AZ"/>
              </w:rPr>
              <w:t>Kredit müddəti</w:t>
            </w:r>
          </w:p>
        </w:tc>
        <w:tc>
          <w:tcPr>
            <w:tcW w:w="1408" w:type="dxa"/>
          </w:tcPr>
          <w:p w14:paraId="5D49380D" w14:textId="77777777" w:rsidR="006E0280" w:rsidRDefault="006E0280" w:rsidP="008A0D97">
            <w:pPr>
              <w:jc w:val="center"/>
              <w:rPr>
                <w:rFonts w:ascii="Palatino Linotype" w:hAnsi="Palatino Linotype" w:cs="Times New Roman"/>
                <w:b/>
                <w:i/>
                <w:sz w:val="28"/>
                <w:szCs w:val="28"/>
                <w:lang w:val="az-Latn-AZ"/>
              </w:rPr>
            </w:pPr>
            <w:r>
              <w:rPr>
                <w:rFonts w:ascii="Palatino Linotype" w:hAnsi="Palatino Linotype" w:cs="Times New Roman"/>
                <w:b/>
                <w:i/>
                <w:sz w:val="28"/>
                <w:szCs w:val="28"/>
                <w:lang w:val="az-Latn-AZ"/>
              </w:rPr>
              <w:t>Borc</w:t>
            </w:r>
          </w:p>
        </w:tc>
        <w:tc>
          <w:tcPr>
            <w:tcW w:w="1408" w:type="dxa"/>
          </w:tcPr>
          <w:p w14:paraId="5CF84381" w14:textId="77777777" w:rsidR="006E0280" w:rsidRDefault="006E0280" w:rsidP="008A0D97">
            <w:pPr>
              <w:jc w:val="center"/>
              <w:rPr>
                <w:rFonts w:ascii="Palatino Linotype" w:hAnsi="Palatino Linotype" w:cs="Times New Roman"/>
                <w:b/>
                <w:i/>
                <w:sz w:val="28"/>
                <w:szCs w:val="28"/>
                <w:lang w:val="az-Latn-AZ"/>
              </w:rPr>
            </w:pPr>
            <w:r>
              <w:rPr>
                <w:rFonts w:ascii="Palatino Linotype" w:hAnsi="Palatino Linotype" w:cs="Times New Roman"/>
                <w:b/>
                <w:i/>
                <w:sz w:val="28"/>
                <w:szCs w:val="28"/>
                <w:lang w:val="az-Latn-AZ"/>
              </w:rPr>
              <w:t>İmza:</w:t>
            </w:r>
          </w:p>
        </w:tc>
        <w:tc>
          <w:tcPr>
            <w:tcW w:w="1408" w:type="dxa"/>
          </w:tcPr>
          <w:p w14:paraId="3B42A493" w14:textId="77777777" w:rsidR="006E0280" w:rsidRDefault="006E0280" w:rsidP="008A0D97">
            <w:pPr>
              <w:jc w:val="center"/>
              <w:rPr>
                <w:rFonts w:ascii="Palatino Linotype" w:hAnsi="Palatino Linotype" w:cs="Times New Roman"/>
                <w:b/>
                <w:i/>
                <w:sz w:val="28"/>
                <w:szCs w:val="28"/>
                <w:lang w:val="az-Latn-AZ"/>
              </w:rPr>
            </w:pPr>
            <w:r>
              <w:rPr>
                <w:rFonts w:ascii="Palatino Linotype" w:hAnsi="Palatino Linotype" w:cs="Times New Roman"/>
                <w:b/>
                <w:i/>
                <w:sz w:val="28"/>
                <w:szCs w:val="28"/>
                <w:lang w:val="az-Latn-AZ"/>
              </w:rPr>
              <w:t>Telefon</w:t>
            </w:r>
          </w:p>
        </w:tc>
      </w:tr>
      <w:tr w:rsidR="006E0280" w14:paraId="6C75916F" w14:textId="77777777" w:rsidTr="008A0D97">
        <w:trPr>
          <w:trHeight w:val="345"/>
        </w:trPr>
        <w:tc>
          <w:tcPr>
            <w:tcW w:w="841" w:type="dxa"/>
          </w:tcPr>
          <w:p w14:paraId="3863D628" w14:textId="77777777" w:rsidR="006E0280" w:rsidRPr="008A0D97" w:rsidRDefault="006E0280"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691B8BA7" w14:textId="6833C5A2" w:rsidR="006E0280" w:rsidRPr="00E2087B" w:rsidRDefault="006E0280" w:rsidP="008A0D97">
            <w:pPr>
              <w:rPr>
                <w:rFonts w:ascii="Palatino Linotype" w:hAnsi="Palatino Linotype" w:cs="Times New Roman"/>
                <w:b/>
                <w:i/>
                <w:szCs w:val="16"/>
                <w:lang w:val="az-Latn-AZ"/>
              </w:rPr>
            </w:pPr>
          </w:p>
        </w:tc>
        <w:tc>
          <w:tcPr>
            <w:tcW w:w="1407" w:type="dxa"/>
          </w:tcPr>
          <w:p w14:paraId="60C97EAD" w14:textId="0550D505" w:rsidR="006E0280" w:rsidRPr="00E2087B" w:rsidRDefault="006E0280" w:rsidP="008A0D97">
            <w:pPr>
              <w:rPr>
                <w:rFonts w:ascii="Palatino Linotype" w:hAnsi="Palatino Linotype" w:cs="Times New Roman"/>
                <w:b/>
                <w:i/>
                <w:szCs w:val="16"/>
                <w:lang w:val="az-Latn-AZ"/>
              </w:rPr>
            </w:pPr>
          </w:p>
        </w:tc>
        <w:tc>
          <w:tcPr>
            <w:tcW w:w="2186" w:type="dxa"/>
          </w:tcPr>
          <w:p w14:paraId="2D0D9A1A" w14:textId="32DA9AB6" w:rsidR="006E0280" w:rsidRPr="00E2087B" w:rsidRDefault="006E0280" w:rsidP="008A0D97">
            <w:pPr>
              <w:rPr>
                <w:rFonts w:ascii="Palatino Linotype" w:hAnsi="Palatino Linotype" w:cs="Times New Roman"/>
                <w:b/>
                <w:i/>
                <w:szCs w:val="16"/>
                <w:lang w:val="az-Latn-AZ"/>
              </w:rPr>
            </w:pPr>
          </w:p>
        </w:tc>
        <w:tc>
          <w:tcPr>
            <w:tcW w:w="1408" w:type="dxa"/>
          </w:tcPr>
          <w:p w14:paraId="7DDD9675" w14:textId="36E1C8E2" w:rsidR="006E0280" w:rsidRPr="00E2087B" w:rsidRDefault="006E0280" w:rsidP="008A0D97">
            <w:pPr>
              <w:rPr>
                <w:rFonts w:ascii="Palatino Linotype" w:hAnsi="Palatino Linotype" w:cs="Times New Roman"/>
                <w:b/>
                <w:i/>
                <w:szCs w:val="16"/>
                <w:lang w:val="az-Latn-AZ"/>
              </w:rPr>
            </w:pPr>
          </w:p>
        </w:tc>
        <w:tc>
          <w:tcPr>
            <w:tcW w:w="1408" w:type="dxa"/>
          </w:tcPr>
          <w:p w14:paraId="38E1FD7E" w14:textId="77777777" w:rsidR="006E0280" w:rsidRPr="00E2087B" w:rsidRDefault="006E0280" w:rsidP="008A0D97">
            <w:pPr>
              <w:rPr>
                <w:rFonts w:ascii="Palatino Linotype" w:hAnsi="Palatino Linotype" w:cs="Times New Roman"/>
                <w:b/>
                <w:i/>
                <w:szCs w:val="16"/>
                <w:lang w:val="az-Latn-AZ"/>
              </w:rPr>
            </w:pPr>
          </w:p>
        </w:tc>
        <w:tc>
          <w:tcPr>
            <w:tcW w:w="1408" w:type="dxa"/>
          </w:tcPr>
          <w:p w14:paraId="50C68F55" w14:textId="77777777" w:rsidR="006E0280" w:rsidRPr="00E2087B" w:rsidRDefault="006E0280" w:rsidP="008A0D97">
            <w:pPr>
              <w:rPr>
                <w:rFonts w:ascii="Palatino Linotype" w:hAnsi="Palatino Linotype" w:cs="Times New Roman"/>
                <w:b/>
                <w:i/>
                <w:szCs w:val="16"/>
                <w:lang w:val="az-Latn-AZ"/>
              </w:rPr>
            </w:pPr>
          </w:p>
        </w:tc>
      </w:tr>
      <w:tr w:rsidR="006E0280" w14:paraId="10A0D0B3" w14:textId="77777777" w:rsidTr="008A0D97">
        <w:trPr>
          <w:trHeight w:val="329"/>
        </w:trPr>
        <w:tc>
          <w:tcPr>
            <w:tcW w:w="841" w:type="dxa"/>
          </w:tcPr>
          <w:p w14:paraId="75593C31" w14:textId="77777777" w:rsidR="006E0280" w:rsidRPr="008A0D97" w:rsidRDefault="006E0280"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7B672127" w14:textId="77777777" w:rsidR="006E0280" w:rsidRPr="00E2087B" w:rsidRDefault="006E0280" w:rsidP="008A0D97">
            <w:pPr>
              <w:rPr>
                <w:rFonts w:ascii="Palatino Linotype" w:hAnsi="Palatino Linotype" w:cs="Times New Roman"/>
                <w:b/>
                <w:i/>
                <w:szCs w:val="16"/>
                <w:lang w:val="az-Latn-AZ"/>
              </w:rPr>
            </w:pPr>
          </w:p>
        </w:tc>
        <w:tc>
          <w:tcPr>
            <w:tcW w:w="1407" w:type="dxa"/>
          </w:tcPr>
          <w:p w14:paraId="3E6FD106" w14:textId="77777777" w:rsidR="006E0280" w:rsidRPr="00E2087B" w:rsidRDefault="006E0280" w:rsidP="008A0D97">
            <w:pPr>
              <w:rPr>
                <w:rFonts w:ascii="Palatino Linotype" w:hAnsi="Palatino Linotype" w:cs="Times New Roman"/>
                <w:b/>
                <w:i/>
                <w:szCs w:val="16"/>
                <w:lang w:val="az-Latn-AZ"/>
              </w:rPr>
            </w:pPr>
          </w:p>
        </w:tc>
        <w:tc>
          <w:tcPr>
            <w:tcW w:w="2186" w:type="dxa"/>
          </w:tcPr>
          <w:p w14:paraId="62B2B6C2" w14:textId="77777777" w:rsidR="006E0280" w:rsidRPr="00E2087B" w:rsidRDefault="006E0280" w:rsidP="008A0D97">
            <w:pPr>
              <w:rPr>
                <w:rFonts w:ascii="Palatino Linotype" w:hAnsi="Palatino Linotype" w:cs="Times New Roman"/>
                <w:b/>
                <w:i/>
                <w:szCs w:val="16"/>
                <w:lang w:val="az-Latn-AZ"/>
              </w:rPr>
            </w:pPr>
          </w:p>
        </w:tc>
        <w:tc>
          <w:tcPr>
            <w:tcW w:w="1408" w:type="dxa"/>
          </w:tcPr>
          <w:p w14:paraId="7D1A19AC" w14:textId="77777777" w:rsidR="006E0280" w:rsidRPr="00E2087B" w:rsidRDefault="006E0280" w:rsidP="008A0D97">
            <w:pPr>
              <w:rPr>
                <w:rFonts w:ascii="Palatino Linotype" w:hAnsi="Palatino Linotype" w:cs="Times New Roman"/>
                <w:b/>
                <w:i/>
                <w:szCs w:val="16"/>
                <w:lang w:val="az-Latn-AZ"/>
              </w:rPr>
            </w:pPr>
          </w:p>
        </w:tc>
        <w:tc>
          <w:tcPr>
            <w:tcW w:w="1408" w:type="dxa"/>
          </w:tcPr>
          <w:p w14:paraId="6D57DC95" w14:textId="77777777" w:rsidR="006E0280" w:rsidRPr="00E2087B" w:rsidRDefault="006E0280" w:rsidP="008A0D97">
            <w:pPr>
              <w:rPr>
                <w:rFonts w:ascii="Palatino Linotype" w:hAnsi="Palatino Linotype" w:cs="Times New Roman"/>
                <w:b/>
                <w:i/>
                <w:szCs w:val="16"/>
                <w:lang w:val="az-Latn-AZ"/>
              </w:rPr>
            </w:pPr>
          </w:p>
        </w:tc>
        <w:tc>
          <w:tcPr>
            <w:tcW w:w="1408" w:type="dxa"/>
          </w:tcPr>
          <w:p w14:paraId="5EB63F21" w14:textId="77777777" w:rsidR="006E0280" w:rsidRPr="00E2087B" w:rsidRDefault="006E0280" w:rsidP="008A0D97">
            <w:pPr>
              <w:rPr>
                <w:rFonts w:ascii="Palatino Linotype" w:hAnsi="Palatino Linotype" w:cs="Times New Roman"/>
                <w:b/>
                <w:i/>
                <w:szCs w:val="16"/>
                <w:lang w:val="az-Latn-AZ"/>
              </w:rPr>
            </w:pPr>
          </w:p>
        </w:tc>
      </w:tr>
      <w:tr w:rsidR="006E0280" w14:paraId="6E55545E" w14:textId="77777777" w:rsidTr="008A0D97">
        <w:trPr>
          <w:trHeight w:val="329"/>
        </w:trPr>
        <w:tc>
          <w:tcPr>
            <w:tcW w:w="841" w:type="dxa"/>
          </w:tcPr>
          <w:p w14:paraId="0473123C" w14:textId="77777777" w:rsidR="006E0280" w:rsidRPr="008A0D97" w:rsidRDefault="006E0280"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4D8F4BE8" w14:textId="77777777" w:rsidR="006E0280" w:rsidRPr="00E2087B" w:rsidRDefault="006E0280" w:rsidP="008A0D97">
            <w:pPr>
              <w:rPr>
                <w:rFonts w:ascii="Palatino Linotype" w:hAnsi="Palatino Linotype" w:cs="Times New Roman"/>
                <w:b/>
                <w:i/>
                <w:szCs w:val="16"/>
                <w:lang w:val="az-Latn-AZ"/>
              </w:rPr>
            </w:pPr>
          </w:p>
        </w:tc>
        <w:tc>
          <w:tcPr>
            <w:tcW w:w="1407" w:type="dxa"/>
          </w:tcPr>
          <w:p w14:paraId="0D5FE165" w14:textId="77777777" w:rsidR="006E0280" w:rsidRPr="00E2087B" w:rsidRDefault="006E0280" w:rsidP="008A0D97">
            <w:pPr>
              <w:rPr>
                <w:rFonts w:ascii="Palatino Linotype" w:hAnsi="Palatino Linotype" w:cs="Times New Roman"/>
                <w:b/>
                <w:i/>
                <w:szCs w:val="16"/>
                <w:lang w:val="az-Latn-AZ"/>
              </w:rPr>
            </w:pPr>
          </w:p>
        </w:tc>
        <w:tc>
          <w:tcPr>
            <w:tcW w:w="2186" w:type="dxa"/>
          </w:tcPr>
          <w:p w14:paraId="32569890" w14:textId="77777777" w:rsidR="006E0280" w:rsidRPr="00E2087B" w:rsidRDefault="006E0280" w:rsidP="008A0D97">
            <w:pPr>
              <w:rPr>
                <w:rFonts w:ascii="Palatino Linotype" w:hAnsi="Palatino Linotype" w:cs="Times New Roman"/>
                <w:b/>
                <w:i/>
                <w:szCs w:val="16"/>
                <w:lang w:val="az-Latn-AZ"/>
              </w:rPr>
            </w:pPr>
          </w:p>
        </w:tc>
        <w:tc>
          <w:tcPr>
            <w:tcW w:w="1408" w:type="dxa"/>
          </w:tcPr>
          <w:p w14:paraId="3F27A0FB" w14:textId="77777777" w:rsidR="006E0280" w:rsidRPr="00E2087B" w:rsidRDefault="006E0280" w:rsidP="008A0D97">
            <w:pPr>
              <w:rPr>
                <w:rFonts w:ascii="Palatino Linotype" w:hAnsi="Palatino Linotype" w:cs="Times New Roman"/>
                <w:b/>
                <w:i/>
                <w:szCs w:val="16"/>
                <w:lang w:val="az-Latn-AZ"/>
              </w:rPr>
            </w:pPr>
          </w:p>
        </w:tc>
        <w:tc>
          <w:tcPr>
            <w:tcW w:w="1408" w:type="dxa"/>
          </w:tcPr>
          <w:p w14:paraId="6E57A0C3" w14:textId="77777777" w:rsidR="006E0280" w:rsidRPr="00E2087B" w:rsidRDefault="006E0280" w:rsidP="008A0D97">
            <w:pPr>
              <w:rPr>
                <w:rFonts w:ascii="Palatino Linotype" w:hAnsi="Palatino Linotype" w:cs="Times New Roman"/>
                <w:b/>
                <w:i/>
                <w:szCs w:val="16"/>
                <w:lang w:val="az-Latn-AZ"/>
              </w:rPr>
            </w:pPr>
          </w:p>
        </w:tc>
        <w:tc>
          <w:tcPr>
            <w:tcW w:w="1408" w:type="dxa"/>
          </w:tcPr>
          <w:p w14:paraId="32BF420A" w14:textId="77777777" w:rsidR="006E0280" w:rsidRPr="00E2087B" w:rsidRDefault="006E0280" w:rsidP="008A0D97">
            <w:pPr>
              <w:rPr>
                <w:rFonts w:ascii="Palatino Linotype" w:hAnsi="Palatino Linotype" w:cs="Times New Roman"/>
                <w:b/>
                <w:i/>
                <w:szCs w:val="16"/>
                <w:lang w:val="az-Latn-AZ"/>
              </w:rPr>
            </w:pPr>
          </w:p>
        </w:tc>
      </w:tr>
      <w:tr w:rsidR="008A0D97" w14:paraId="16B7A168" w14:textId="77777777" w:rsidTr="008A0D97">
        <w:trPr>
          <w:trHeight w:val="345"/>
        </w:trPr>
        <w:tc>
          <w:tcPr>
            <w:tcW w:w="841" w:type="dxa"/>
          </w:tcPr>
          <w:p w14:paraId="5A929913"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450762B7" w14:textId="77777777" w:rsidR="008A0D97" w:rsidRPr="00E2087B" w:rsidRDefault="008A0D97" w:rsidP="008A0D97">
            <w:pPr>
              <w:rPr>
                <w:rFonts w:ascii="Palatino Linotype" w:hAnsi="Palatino Linotype" w:cs="Times New Roman"/>
                <w:b/>
                <w:i/>
                <w:szCs w:val="16"/>
                <w:lang w:val="az-Latn-AZ"/>
              </w:rPr>
            </w:pPr>
          </w:p>
        </w:tc>
        <w:tc>
          <w:tcPr>
            <w:tcW w:w="1407" w:type="dxa"/>
          </w:tcPr>
          <w:p w14:paraId="4762E723" w14:textId="77777777" w:rsidR="008A0D97" w:rsidRPr="00E2087B" w:rsidRDefault="008A0D97" w:rsidP="008A0D97">
            <w:pPr>
              <w:rPr>
                <w:rFonts w:ascii="Palatino Linotype" w:hAnsi="Palatino Linotype" w:cs="Times New Roman"/>
                <w:b/>
                <w:i/>
                <w:szCs w:val="16"/>
                <w:lang w:val="az-Latn-AZ"/>
              </w:rPr>
            </w:pPr>
          </w:p>
        </w:tc>
        <w:tc>
          <w:tcPr>
            <w:tcW w:w="2186" w:type="dxa"/>
          </w:tcPr>
          <w:p w14:paraId="384A0FB1" w14:textId="77777777" w:rsidR="008A0D97" w:rsidRPr="00E2087B" w:rsidRDefault="008A0D97" w:rsidP="008A0D97">
            <w:pPr>
              <w:rPr>
                <w:rFonts w:ascii="Palatino Linotype" w:hAnsi="Palatino Linotype" w:cs="Times New Roman"/>
                <w:b/>
                <w:i/>
                <w:szCs w:val="16"/>
                <w:lang w:val="az-Latn-AZ"/>
              </w:rPr>
            </w:pPr>
          </w:p>
        </w:tc>
        <w:tc>
          <w:tcPr>
            <w:tcW w:w="1408" w:type="dxa"/>
          </w:tcPr>
          <w:p w14:paraId="0C48DB4F" w14:textId="77777777" w:rsidR="008A0D97" w:rsidRPr="00E2087B" w:rsidRDefault="008A0D97" w:rsidP="008A0D97">
            <w:pPr>
              <w:rPr>
                <w:rFonts w:ascii="Palatino Linotype" w:hAnsi="Palatino Linotype" w:cs="Times New Roman"/>
                <w:b/>
                <w:i/>
                <w:szCs w:val="16"/>
                <w:lang w:val="az-Latn-AZ"/>
              </w:rPr>
            </w:pPr>
          </w:p>
        </w:tc>
        <w:tc>
          <w:tcPr>
            <w:tcW w:w="1408" w:type="dxa"/>
          </w:tcPr>
          <w:p w14:paraId="62122FA7" w14:textId="77777777" w:rsidR="008A0D97" w:rsidRPr="00E2087B" w:rsidRDefault="008A0D97" w:rsidP="008A0D97">
            <w:pPr>
              <w:rPr>
                <w:rFonts w:ascii="Palatino Linotype" w:hAnsi="Palatino Linotype" w:cs="Times New Roman"/>
                <w:b/>
                <w:i/>
                <w:szCs w:val="16"/>
                <w:lang w:val="az-Latn-AZ"/>
              </w:rPr>
            </w:pPr>
          </w:p>
        </w:tc>
        <w:tc>
          <w:tcPr>
            <w:tcW w:w="1408" w:type="dxa"/>
          </w:tcPr>
          <w:p w14:paraId="6EBAFE38" w14:textId="77777777" w:rsidR="008A0D97" w:rsidRPr="00E2087B" w:rsidRDefault="008A0D97" w:rsidP="008A0D97">
            <w:pPr>
              <w:rPr>
                <w:rFonts w:ascii="Palatino Linotype" w:hAnsi="Palatino Linotype" w:cs="Times New Roman"/>
                <w:b/>
                <w:i/>
                <w:szCs w:val="16"/>
                <w:lang w:val="az-Latn-AZ"/>
              </w:rPr>
            </w:pPr>
          </w:p>
        </w:tc>
      </w:tr>
      <w:tr w:rsidR="008A0D97" w14:paraId="1CE95010" w14:textId="77777777" w:rsidTr="008A0D97">
        <w:trPr>
          <w:trHeight w:val="329"/>
        </w:trPr>
        <w:tc>
          <w:tcPr>
            <w:tcW w:w="841" w:type="dxa"/>
          </w:tcPr>
          <w:p w14:paraId="1DB7DE63"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31DB3A02"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424D217D"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240A8C2F"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43B09D66"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69931FFA"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4C3EB66D" w14:textId="77777777" w:rsidR="008A0D97" w:rsidRPr="008A0D97" w:rsidRDefault="008A0D97" w:rsidP="008A0D97">
            <w:pPr>
              <w:rPr>
                <w:rFonts w:ascii="Palatino Linotype" w:hAnsi="Palatino Linotype" w:cs="Times New Roman"/>
                <w:b/>
                <w:i/>
                <w:sz w:val="16"/>
                <w:szCs w:val="16"/>
                <w:lang w:val="az-Latn-AZ"/>
              </w:rPr>
            </w:pPr>
          </w:p>
        </w:tc>
      </w:tr>
      <w:tr w:rsidR="008A0D97" w14:paraId="46BE62C9" w14:textId="77777777" w:rsidTr="008A0D97">
        <w:trPr>
          <w:trHeight w:val="329"/>
        </w:trPr>
        <w:tc>
          <w:tcPr>
            <w:tcW w:w="841" w:type="dxa"/>
          </w:tcPr>
          <w:p w14:paraId="3DB12ED5"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515E83FC"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31FA35E3"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66F2090C"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6E520B6A"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5C8CDD96"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231DBBE7" w14:textId="77777777" w:rsidR="008A0D97" w:rsidRPr="008A0D97" w:rsidRDefault="008A0D97" w:rsidP="008A0D97">
            <w:pPr>
              <w:rPr>
                <w:rFonts w:ascii="Palatino Linotype" w:hAnsi="Palatino Linotype" w:cs="Times New Roman"/>
                <w:b/>
                <w:i/>
                <w:sz w:val="16"/>
                <w:szCs w:val="16"/>
                <w:lang w:val="az-Latn-AZ"/>
              </w:rPr>
            </w:pPr>
          </w:p>
        </w:tc>
      </w:tr>
      <w:tr w:rsidR="008A0D97" w14:paraId="3EB38126" w14:textId="77777777" w:rsidTr="008A0D97">
        <w:trPr>
          <w:trHeight w:val="345"/>
        </w:trPr>
        <w:tc>
          <w:tcPr>
            <w:tcW w:w="841" w:type="dxa"/>
          </w:tcPr>
          <w:p w14:paraId="10E09902"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135A88FE"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134632A5"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0711AA87"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4BC7B490"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4766E901"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5205AC65" w14:textId="77777777" w:rsidR="008A0D97" w:rsidRPr="008A0D97" w:rsidRDefault="008A0D97" w:rsidP="008A0D97">
            <w:pPr>
              <w:rPr>
                <w:rFonts w:ascii="Palatino Linotype" w:hAnsi="Palatino Linotype" w:cs="Times New Roman"/>
                <w:b/>
                <w:i/>
                <w:sz w:val="16"/>
                <w:szCs w:val="16"/>
                <w:lang w:val="az-Latn-AZ"/>
              </w:rPr>
            </w:pPr>
          </w:p>
        </w:tc>
      </w:tr>
      <w:tr w:rsidR="008A0D97" w14:paraId="22382D1D" w14:textId="77777777" w:rsidTr="008A0D97">
        <w:trPr>
          <w:trHeight w:val="329"/>
        </w:trPr>
        <w:tc>
          <w:tcPr>
            <w:tcW w:w="841" w:type="dxa"/>
          </w:tcPr>
          <w:p w14:paraId="076E5C36"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2FD42915"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7938DD92"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15992D2B"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3066794D"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66485F07"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01728A81" w14:textId="77777777" w:rsidR="008A0D97" w:rsidRPr="008A0D97" w:rsidRDefault="008A0D97" w:rsidP="008A0D97">
            <w:pPr>
              <w:rPr>
                <w:rFonts w:ascii="Palatino Linotype" w:hAnsi="Palatino Linotype" w:cs="Times New Roman"/>
                <w:b/>
                <w:i/>
                <w:sz w:val="16"/>
                <w:szCs w:val="16"/>
                <w:lang w:val="az-Latn-AZ"/>
              </w:rPr>
            </w:pPr>
          </w:p>
        </w:tc>
      </w:tr>
      <w:tr w:rsidR="008A0D97" w14:paraId="468119EA" w14:textId="77777777" w:rsidTr="008A0D97">
        <w:trPr>
          <w:trHeight w:val="329"/>
        </w:trPr>
        <w:tc>
          <w:tcPr>
            <w:tcW w:w="841" w:type="dxa"/>
          </w:tcPr>
          <w:p w14:paraId="6027787E"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65465FA3"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57CFDAE9"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5C0E0FA8"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227B9944"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7AB39B7E"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57613027" w14:textId="77777777" w:rsidR="008A0D97" w:rsidRPr="008A0D97" w:rsidRDefault="008A0D97" w:rsidP="008A0D97">
            <w:pPr>
              <w:rPr>
                <w:rFonts w:ascii="Palatino Linotype" w:hAnsi="Palatino Linotype" w:cs="Times New Roman"/>
                <w:b/>
                <w:i/>
                <w:sz w:val="16"/>
                <w:szCs w:val="16"/>
                <w:lang w:val="az-Latn-AZ"/>
              </w:rPr>
            </w:pPr>
          </w:p>
        </w:tc>
      </w:tr>
      <w:tr w:rsidR="008A0D97" w14:paraId="0373E585" w14:textId="77777777" w:rsidTr="008A0D97">
        <w:trPr>
          <w:trHeight w:val="345"/>
        </w:trPr>
        <w:tc>
          <w:tcPr>
            <w:tcW w:w="841" w:type="dxa"/>
          </w:tcPr>
          <w:p w14:paraId="61CC065D"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6B1D0E40"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54B89FBD"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49D5047B"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0C19AEF7"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5059E9C2"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2469A1E0" w14:textId="77777777" w:rsidR="008A0D97" w:rsidRPr="008A0D97" w:rsidRDefault="008A0D97" w:rsidP="008A0D97">
            <w:pPr>
              <w:rPr>
                <w:rFonts w:ascii="Palatino Linotype" w:hAnsi="Palatino Linotype" w:cs="Times New Roman"/>
                <w:b/>
                <w:i/>
                <w:sz w:val="16"/>
                <w:szCs w:val="16"/>
                <w:lang w:val="az-Latn-AZ"/>
              </w:rPr>
            </w:pPr>
          </w:p>
        </w:tc>
      </w:tr>
      <w:tr w:rsidR="008A0D97" w14:paraId="4E7FA063" w14:textId="77777777" w:rsidTr="008A0D97">
        <w:trPr>
          <w:trHeight w:val="329"/>
        </w:trPr>
        <w:tc>
          <w:tcPr>
            <w:tcW w:w="841" w:type="dxa"/>
          </w:tcPr>
          <w:p w14:paraId="1038DC50"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706896FE"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7775755F"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7024BB50"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4C32EB5E"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587C4000"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31B02B73" w14:textId="77777777" w:rsidR="008A0D97" w:rsidRPr="008A0D97" w:rsidRDefault="008A0D97" w:rsidP="008A0D97">
            <w:pPr>
              <w:rPr>
                <w:rFonts w:ascii="Palatino Linotype" w:hAnsi="Palatino Linotype" w:cs="Times New Roman"/>
                <w:b/>
                <w:i/>
                <w:sz w:val="16"/>
                <w:szCs w:val="16"/>
                <w:lang w:val="az-Latn-AZ"/>
              </w:rPr>
            </w:pPr>
          </w:p>
        </w:tc>
      </w:tr>
      <w:tr w:rsidR="008A0D97" w14:paraId="4B009E95" w14:textId="77777777" w:rsidTr="008A0D97">
        <w:trPr>
          <w:trHeight w:val="345"/>
        </w:trPr>
        <w:tc>
          <w:tcPr>
            <w:tcW w:w="841" w:type="dxa"/>
          </w:tcPr>
          <w:p w14:paraId="1138C5FE"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4A105473"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6F849BF0"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4D5F3010"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57C3A29D"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074241D9"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13E4C906" w14:textId="77777777" w:rsidR="008A0D97" w:rsidRPr="008A0D97" w:rsidRDefault="008A0D97" w:rsidP="008A0D97">
            <w:pPr>
              <w:rPr>
                <w:rFonts w:ascii="Palatino Linotype" w:hAnsi="Palatino Linotype" w:cs="Times New Roman"/>
                <w:b/>
                <w:i/>
                <w:sz w:val="16"/>
                <w:szCs w:val="16"/>
                <w:lang w:val="az-Latn-AZ"/>
              </w:rPr>
            </w:pPr>
          </w:p>
        </w:tc>
      </w:tr>
      <w:tr w:rsidR="008A0D97" w14:paraId="75A0B00B" w14:textId="77777777" w:rsidTr="008A0D97">
        <w:trPr>
          <w:trHeight w:val="329"/>
        </w:trPr>
        <w:tc>
          <w:tcPr>
            <w:tcW w:w="841" w:type="dxa"/>
          </w:tcPr>
          <w:p w14:paraId="71D084D4"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6784BCE3"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6A4F44AD"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7E0A967B"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773BF3A0"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51FE4692"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22E63C36" w14:textId="77777777" w:rsidR="008A0D97" w:rsidRPr="008A0D97" w:rsidRDefault="008A0D97" w:rsidP="008A0D97">
            <w:pPr>
              <w:rPr>
                <w:rFonts w:ascii="Palatino Linotype" w:hAnsi="Palatino Linotype" w:cs="Times New Roman"/>
                <w:b/>
                <w:i/>
                <w:sz w:val="16"/>
                <w:szCs w:val="16"/>
                <w:lang w:val="az-Latn-AZ"/>
              </w:rPr>
            </w:pPr>
          </w:p>
        </w:tc>
      </w:tr>
      <w:tr w:rsidR="008A0D97" w14:paraId="063C2DA6" w14:textId="77777777" w:rsidTr="008A0D97">
        <w:trPr>
          <w:trHeight w:val="329"/>
        </w:trPr>
        <w:tc>
          <w:tcPr>
            <w:tcW w:w="841" w:type="dxa"/>
          </w:tcPr>
          <w:p w14:paraId="308E7A54"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64F7A462"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0B6A2277"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01B8E110"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2C9ECE46"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635C1465"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5E8743AD" w14:textId="77777777" w:rsidR="008A0D97" w:rsidRPr="008A0D97" w:rsidRDefault="008A0D97" w:rsidP="008A0D97">
            <w:pPr>
              <w:rPr>
                <w:rFonts w:ascii="Palatino Linotype" w:hAnsi="Palatino Linotype" w:cs="Times New Roman"/>
                <w:b/>
                <w:i/>
                <w:sz w:val="16"/>
                <w:szCs w:val="16"/>
                <w:lang w:val="az-Latn-AZ"/>
              </w:rPr>
            </w:pPr>
          </w:p>
        </w:tc>
      </w:tr>
      <w:tr w:rsidR="008A0D97" w14:paraId="0101FA6C" w14:textId="77777777" w:rsidTr="008A0D97">
        <w:trPr>
          <w:trHeight w:val="345"/>
        </w:trPr>
        <w:tc>
          <w:tcPr>
            <w:tcW w:w="841" w:type="dxa"/>
          </w:tcPr>
          <w:p w14:paraId="4DAFFF10"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73D8E6C5"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631A0B3A"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792D8D0E"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63893BE2"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22CB393A"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695F1DAA" w14:textId="77777777" w:rsidR="008A0D97" w:rsidRPr="008A0D97" w:rsidRDefault="008A0D97" w:rsidP="008A0D97">
            <w:pPr>
              <w:rPr>
                <w:rFonts w:ascii="Palatino Linotype" w:hAnsi="Palatino Linotype" w:cs="Times New Roman"/>
                <w:b/>
                <w:i/>
                <w:sz w:val="16"/>
                <w:szCs w:val="16"/>
                <w:lang w:val="az-Latn-AZ"/>
              </w:rPr>
            </w:pPr>
          </w:p>
        </w:tc>
      </w:tr>
      <w:tr w:rsidR="008A0D97" w14:paraId="06AC7947" w14:textId="77777777" w:rsidTr="008A0D97">
        <w:trPr>
          <w:trHeight w:val="329"/>
        </w:trPr>
        <w:tc>
          <w:tcPr>
            <w:tcW w:w="841" w:type="dxa"/>
          </w:tcPr>
          <w:p w14:paraId="43F0B7C8"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04C7567E"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6E4DCEC0"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3A0197AF"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6A24D8D5"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229F4F6D"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54B6DF97" w14:textId="77777777" w:rsidR="008A0D97" w:rsidRPr="008A0D97" w:rsidRDefault="008A0D97" w:rsidP="008A0D97">
            <w:pPr>
              <w:rPr>
                <w:rFonts w:ascii="Palatino Linotype" w:hAnsi="Palatino Linotype" w:cs="Times New Roman"/>
                <w:b/>
                <w:i/>
                <w:sz w:val="16"/>
                <w:szCs w:val="16"/>
                <w:lang w:val="az-Latn-AZ"/>
              </w:rPr>
            </w:pPr>
          </w:p>
        </w:tc>
      </w:tr>
      <w:tr w:rsidR="008A0D97" w14:paraId="4E0D0B4C" w14:textId="77777777" w:rsidTr="008A0D97">
        <w:trPr>
          <w:trHeight w:val="329"/>
        </w:trPr>
        <w:tc>
          <w:tcPr>
            <w:tcW w:w="841" w:type="dxa"/>
          </w:tcPr>
          <w:p w14:paraId="21B54EF8"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43A34015"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68DE441C"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31E7E840"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28C59F51"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407DA584"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2F43908C" w14:textId="77777777" w:rsidR="008A0D97" w:rsidRPr="008A0D97" w:rsidRDefault="008A0D97" w:rsidP="008A0D97">
            <w:pPr>
              <w:rPr>
                <w:rFonts w:ascii="Palatino Linotype" w:hAnsi="Palatino Linotype" w:cs="Times New Roman"/>
                <w:b/>
                <w:i/>
                <w:sz w:val="16"/>
                <w:szCs w:val="16"/>
                <w:lang w:val="az-Latn-AZ"/>
              </w:rPr>
            </w:pPr>
          </w:p>
        </w:tc>
      </w:tr>
      <w:tr w:rsidR="008A0D97" w14:paraId="477C9389" w14:textId="77777777" w:rsidTr="008A0D97">
        <w:trPr>
          <w:trHeight w:val="345"/>
        </w:trPr>
        <w:tc>
          <w:tcPr>
            <w:tcW w:w="841" w:type="dxa"/>
          </w:tcPr>
          <w:p w14:paraId="6577448A"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2B8D4B7C"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6695965B"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13B617BF"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4BB9C970"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3171995E"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6E157028" w14:textId="77777777" w:rsidR="008A0D97" w:rsidRPr="008A0D97" w:rsidRDefault="008A0D97" w:rsidP="008A0D97">
            <w:pPr>
              <w:rPr>
                <w:rFonts w:ascii="Palatino Linotype" w:hAnsi="Palatino Linotype" w:cs="Times New Roman"/>
                <w:b/>
                <w:i/>
                <w:sz w:val="16"/>
                <w:szCs w:val="16"/>
                <w:lang w:val="az-Latn-AZ"/>
              </w:rPr>
            </w:pPr>
          </w:p>
        </w:tc>
      </w:tr>
      <w:tr w:rsidR="008A0D97" w14:paraId="0E8B2FCB" w14:textId="77777777" w:rsidTr="008A0D97">
        <w:trPr>
          <w:trHeight w:val="329"/>
        </w:trPr>
        <w:tc>
          <w:tcPr>
            <w:tcW w:w="841" w:type="dxa"/>
          </w:tcPr>
          <w:p w14:paraId="1134C2EB"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3026642C"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4BDDCBAB"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16DB373D"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72E2EA03"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0638608A"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3BDC53E4" w14:textId="77777777" w:rsidR="008A0D97" w:rsidRPr="008A0D97" w:rsidRDefault="008A0D97" w:rsidP="008A0D97">
            <w:pPr>
              <w:rPr>
                <w:rFonts w:ascii="Palatino Linotype" w:hAnsi="Palatino Linotype" w:cs="Times New Roman"/>
                <w:b/>
                <w:i/>
                <w:sz w:val="16"/>
                <w:szCs w:val="16"/>
                <w:lang w:val="az-Latn-AZ"/>
              </w:rPr>
            </w:pPr>
          </w:p>
        </w:tc>
      </w:tr>
      <w:tr w:rsidR="008A0D97" w14:paraId="1FD1E1DA" w14:textId="77777777" w:rsidTr="008A0D97">
        <w:trPr>
          <w:trHeight w:val="329"/>
        </w:trPr>
        <w:tc>
          <w:tcPr>
            <w:tcW w:w="841" w:type="dxa"/>
          </w:tcPr>
          <w:p w14:paraId="0CB529AF"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1D0CD520"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1058E918"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3DF30799"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2F77562B"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10318471"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56B2AE34" w14:textId="77777777" w:rsidR="008A0D97" w:rsidRPr="008A0D97" w:rsidRDefault="008A0D97" w:rsidP="008A0D97">
            <w:pPr>
              <w:rPr>
                <w:rFonts w:ascii="Palatino Linotype" w:hAnsi="Palatino Linotype" w:cs="Times New Roman"/>
                <w:b/>
                <w:i/>
                <w:sz w:val="16"/>
                <w:szCs w:val="16"/>
                <w:lang w:val="az-Latn-AZ"/>
              </w:rPr>
            </w:pPr>
          </w:p>
        </w:tc>
      </w:tr>
      <w:tr w:rsidR="008A0D97" w14:paraId="3C0F62D3" w14:textId="77777777" w:rsidTr="008A0D97">
        <w:trPr>
          <w:trHeight w:val="345"/>
        </w:trPr>
        <w:tc>
          <w:tcPr>
            <w:tcW w:w="841" w:type="dxa"/>
          </w:tcPr>
          <w:p w14:paraId="51D21D52"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04BBA451"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2D9B5C84"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3C390A6C"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73519C3C"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1CE3A32F"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63F7FF70" w14:textId="77777777" w:rsidR="008A0D97" w:rsidRPr="008A0D97" w:rsidRDefault="008A0D97" w:rsidP="008A0D97">
            <w:pPr>
              <w:rPr>
                <w:rFonts w:ascii="Palatino Linotype" w:hAnsi="Palatino Linotype" w:cs="Times New Roman"/>
                <w:b/>
                <w:i/>
                <w:sz w:val="16"/>
                <w:szCs w:val="16"/>
                <w:lang w:val="az-Latn-AZ"/>
              </w:rPr>
            </w:pPr>
          </w:p>
        </w:tc>
      </w:tr>
      <w:tr w:rsidR="008A0D97" w14:paraId="51216147" w14:textId="77777777" w:rsidTr="008A0D97">
        <w:trPr>
          <w:trHeight w:val="329"/>
        </w:trPr>
        <w:tc>
          <w:tcPr>
            <w:tcW w:w="841" w:type="dxa"/>
          </w:tcPr>
          <w:p w14:paraId="354F0B26"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346B8A1F"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1C9E8E85"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09CE5432"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4B80A767"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21A2FED3"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0516A76B" w14:textId="77777777" w:rsidR="008A0D97" w:rsidRPr="008A0D97" w:rsidRDefault="008A0D97" w:rsidP="008A0D97">
            <w:pPr>
              <w:rPr>
                <w:rFonts w:ascii="Palatino Linotype" w:hAnsi="Palatino Linotype" w:cs="Times New Roman"/>
                <w:b/>
                <w:i/>
                <w:sz w:val="16"/>
                <w:szCs w:val="16"/>
                <w:lang w:val="az-Latn-AZ"/>
              </w:rPr>
            </w:pPr>
          </w:p>
        </w:tc>
      </w:tr>
      <w:tr w:rsidR="008A0D97" w14:paraId="22CC25C6" w14:textId="77777777" w:rsidTr="008A0D97">
        <w:trPr>
          <w:trHeight w:val="329"/>
        </w:trPr>
        <w:tc>
          <w:tcPr>
            <w:tcW w:w="841" w:type="dxa"/>
          </w:tcPr>
          <w:p w14:paraId="089DBD7C"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267AE59C"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53C767EA"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23EA5879"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7050D2FA"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67BAA36D"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7E1C67EF" w14:textId="77777777" w:rsidR="008A0D97" w:rsidRPr="008A0D97" w:rsidRDefault="008A0D97" w:rsidP="008A0D97">
            <w:pPr>
              <w:rPr>
                <w:rFonts w:ascii="Palatino Linotype" w:hAnsi="Palatino Linotype" w:cs="Times New Roman"/>
                <w:b/>
                <w:i/>
                <w:sz w:val="16"/>
                <w:szCs w:val="16"/>
                <w:lang w:val="az-Latn-AZ"/>
              </w:rPr>
            </w:pPr>
          </w:p>
        </w:tc>
      </w:tr>
      <w:tr w:rsidR="008A0D97" w14:paraId="338B043D" w14:textId="77777777" w:rsidTr="008A0D97">
        <w:trPr>
          <w:trHeight w:val="329"/>
        </w:trPr>
        <w:tc>
          <w:tcPr>
            <w:tcW w:w="841" w:type="dxa"/>
          </w:tcPr>
          <w:p w14:paraId="0CD1F0C7"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6D0EBF95"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69D8A74B"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3796E54D"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32E79AE2"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7A2D96C1"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41FD7555" w14:textId="77777777" w:rsidR="008A0D97" w:rsidRPr="008A0D97" w:rsidRDefault="008A0D97" w:rsidP="008A0D97">
            <w:pPr>
              <w:rPr>
                <w:rFonts w:ascii="Palatino Linotype" w:hAnsi="Palatino Linotype" w:cs="Times New Roman"/>
                <w:b/>
                <w:i/>
                <w:sz w:val="16"/>
                <w:szCs w:val="16"/>
                <w:lang w:val="az-Latn-AZ"/>
              </w:rPr>
            </w:pPr>
          </w:p>
        </w:tc>
      </w:tr>
      <w:tr w:rsidR="008A0D97" w14:paraId="490226C8" w14:textId="77777777" w:rsidTr="008A0D97">
        <w:trPr>
          <w:trHeight w:val="329"/>
        </w:trPr>
        <w:tc>
          <w:tcPr>
            <w:tcW w:w="841" w:type="dxa"/>
          </w:tcPr>
          <w:p w14:paraId="772E6123"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495178C5"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5592FD8C"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0315D7DA"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78068090"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2C7F0143"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1F6035F1" w14:textId="77777777" w:rsidR="008A0D97" w:rsidRPr="008A0D97" w:rsidRDefault="008A0D97" w:rsidP="008A0D97">
            <w:pPr>
              <w:rPr>
                <w:rFonts w:ascii="Palatino Linotype" w:hAnsi="Palatino Linotype" w:cs="Times New Roman"/>
                <w:b/>
                <w:i/>
                <w:sz w:val="16"/>
                <w:szCs w:val="16"/>
                <w:lang w:val="az-Latn-AZ"/>
              </w:rPr>
            </w:pPr>
          </w:p>
        </w:tc>
      </w:tr>
      <w:tr w:rsidR="008A0D97" w14:paraId="224E2EA4" w14:textId="77777777" w:rsidTr="008A0D97">
        <w:trPr>
          <w:trHeight w:val="329"/>
        </w:trPr>
        <w:tc>
          <w:tcPr>
            <w:tcW w:w="841" w:type="dxa"/>
          </w:tcPr>
          <w:p w14:paraId="7296A464"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182D7316"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22A4D60E"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28B4A05E"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3479025A"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215C061F"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62639B6A" w14:textId="77777777" w:rsidR="008A0D97" w:rsidRPr="008A0D97" w:rsidRDefault="008A0D97" w:rsidP="008A0D97">
            <w:pPr>
              <w:rPr>
                <w:rFonts w:ascii="Palatino Linotype" w:hAnsi="Palatino Linotype" w:cs="Times New Roman"/>
                <w:b/>
                <w:i/>
                <w:sz w:val="16"/>
                <w:szCs w:val="16"/>
                <w:lang w:val="az-Latn-AZ"/>
              </w:rPr>
            </w:pPr>
          </w:p>
        </w:tc>
      </w:tr>
      <w:tr w:rsidR="008A0D97" w14:paraId="6D328169" w14:textId="77777777" w:rsidTr="008A0D97">
        <w:trPr>
          <w:trHeight w:val="329"/>
        </w:trPr>
        <w:tc>
          <w:tcPr>
            <w:tcW w:w="841" w:type="dxa"/>
          </w:tcPr>
          <w:p w14:paraId="2C600A18"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7B6FFD40"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12538BD8"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2A28A03B"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7397CB33"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215B6694"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4A7B09C4" w14:textId="77777777" w:rsidR="008A0D97" w:rsidRPr="008A0D97" w:rsidRDefault="008A0D97" w:rsidP="008A0D97">
            <w:pPr>
              <w:rPr>
                <w:rFonts w:ascii="Palatino Linotype" w:hAnsi="Palatino Linotype" w:cs="Times New Roman"/>
                <w:b/>
                <w:i/>
                <w:sz w:val="16"/>
                <w:szCs w:val="16"/>
                <w:lang w:val="az-Latn-AZ"/>
              </w:rPr>
            </w:pPr>
          </w:p>
        </w:tc>
      </w:tr>
      <w:tr w:rsidR="008A0D97" w14:paraId="092FF8EC" w14:textId="77777777" w:rsidTr="008A0D97">
        <w:trPr>
          <w:trHeight w:val="329"/>
        </w:trPr>
        <w:tc>
          <w:tcPr>
            <w:tcW w:w="841" w:type="dxa"/>
          </w:tcPr>
          <w:p w14:paraId="459B97D9"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7D1D3FA9"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662042CF"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7EAFE852"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3D708BEC"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21B4B993"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2D3FF1E7" w14:textId="77777777" w:rsidR="008A0D97" w:rsidRPr="008A0D97" w:rsidRDefault="008A0D97" w:rsidP="008A0D97">
            <w:pPr>
              <w:rPr>
                <w:rFonts w:ascii="Palatino Linotype" w:hAnsi="Palatino Linotype" w:cs="Times New Roman"/>
                <w:b/>
                <w:i/>
                <w:sz w:val="16"/>
                <w:szCs w:val="16"/>
                <w:lang w:val="az-Latn-AZ"/>
              </w:rPr>
            </w:pPr>
          </w:p>
        </w:tc>
      </w:tr>
      <w:tr w:rsidR="008A0D97" w14:paraId="060A795E" w14:textId="77777777" w:rsidTr="008A0D97">
        <w:trPr>
          <w:trHeight w:val="329"/>
        </w:trPr>
        <w:tc>
          <w:tcPr>
            <w:tcW w:w="841" w:type="dxa"/>
          </w:tcPr>
          <w:p w14:paraId="106D2C96"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47542878"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02A1635B"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046D52C9"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710D8963"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2F5C9DC8"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0F1DD1E8" w14:textId="77777777" w:rsidR="008A0D97" w:rsidRPr="008A0D97" w:rsidRDefault="008A0D97" w:rsidP="008A0D97">
            <w:pPr>
              <w:rPr>
                <w:rFonts w:ascii="Palatino Linotype" w:hAnsi="Palatino Linotype" w:cs="Times New Roman"/>
                <w:b/>
                <w:i/>
                <w:sz w:val="16"/>
                <w:szCs w:val="16"/>
                <w:lang w:val="az-Latn-AZ"/>
              </w:rPr>
            </w:pPr>
          </w:p>
        </w:tc>
      </w:tr>
      <w:tr w:rsidR="008A0D97" w14:paraId="30D4ACD6" w14:textId="77777777" w:rsidTr="008A0D97">
        <w:trPr>
          <w:trHeight w:val="329"/>
        </w:trPr>
        <w:tc>
          <w:tcPr>
            <w:tcW w:w="841" w:type="dxa"/>
          </w:tcPr>
          <w:p w14:paraId="5ADEB495"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2CC2A321"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41F8EB26"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0561F98F"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1AAF93E1"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5CC8E9AA"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22B9112D" w14:textId="77777777" w:rsidR="008A0D97" w:rsidRPr="008A0D97" w:rsidRDefault="008A0D97" w:rsidP="008A0D97">
            <w:pPr>
              <w:rPr>
                <w:rFonts w:ascii="Palatino Linotype" w:hAnsi="Palatino Linotype" w:cs="Times New Roman"/>
                <w:b/>
                <w:i/>
                <w:sz w:val="16"/>
                <w:szCs w:val="16"/>
                <w:lang w:val="az-Latn-AZ"/>
              </w:rPr>
            </w:pPr>
          </w:p>
        </w:tc>
      </w:tr>
      <w:tr w:rsidR="008A0D97" w14:paraId="0841F536" w14:textId="77777777" w:rsidTr="008A0D97">
        <w:trPr>
          <w:trHeight w:val="329"/>
        </w:trPr>
        <w:tc>
          <w:tcPr>
            <w:tcW w:w="841" w:type="dxa"/>
          </w:tcPr>
          <w:p w14:paraId="69F75E23"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51E36118"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1B10C3A4"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6D2E2FF6"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1FF2D1DA"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416957CF"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015A8236" w14:textId="77777777" w:rsidR="008A0D97" w:rsidRPr="008A0D97" w:rsidRDefault="008A0D97" w:rsidP="008A0D97">
            <w:pPr>
              <w:rPr>
                <w:rFonts w:ascii="Palatino Linotype" w:hAnsi="Palatino Linotype" w:cs="Times New Roman"/>
                <w:b/>
                <w:i/>
                <w:sz w:val="16"/>
                <w:szCs w:val="16"/>
                <w:lang w:val="az-Latn-AZ"/>
              </w:rPr>
            </w:pPr>
          </w:p>
        </w:tc>
      </w:tr>
      <w:tr w:rsidR="008A0D97" w14:paraId="2834DCAF" w14:textId="77777777" w:rsidTr="008A0D97">
        <w:trPr>
          <w:trHeight w:val="329"/>
        </w:trPr>
        <w:tc>
          <w:tcPr>
            <w:tcW w:w="841" w:type="dxa"/>
          </w:tcPr>
          <w:p w14:paraId="6568D6CF"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02059F67"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2CC0E645"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7F4EB337"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093E4722"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353BAA76"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4D0732CE" w14:textId="77777777" w:rsidR="008A0D97" w:rsidRPr="008A0D97" w:rsidRDefault="008A0D97" w:rsidP="008A0D97">
            <w:pPr>
              <w:rPr>
                <w:rFonts w:ascii="Palatino Linotype" w:hAnsi="Palatino Linotype" w:cs="Times New Roman"/>
                <w:b/>
                <w:i/>
                <w:sz w:val="16"/>
                <w:szCs w:val="16"/>
                <w:lang w:val="az-Latn-AZ"/>
              </w:rPr>
            </w:pPr>
          </w:p>
        </w:tc>
      </w:tr>
      <w:tr w:rsidR="008A0D97" w14:paraId="7AAC7B65" w14:textId="77777777" w:rsidTr="008A0D97">
        <w:trPr>
          <w:trHeight w:val="329"/>
        </w:trPr>
        <w:tc>
          <w:tcPr>
            <w:tcW w:w="841" w:type="dxa"/>
          </w:tcPr>
          <w:p w14:paraId="0F02E2DE"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7CC62873"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590AC0C2"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0C91AB6B"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4B69F2A6"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3A8EAEC9"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0ED41EC1" w14:textId="77777777" w:rsidR="008A0D97" w:rsidRPr="008A0D97" w:rsidRDefault="008A0D97" w:rsidP="008A0D97">
            <w:pPr>
              <w:rPr>
                <w:rFonts w:ascii="Palatino Linotype" w:hAnsi="Palatino Linotype" w:cs="Times New Roman"/>
                <w:b/>
                <w:i/>
                <w:sz w:val="16"/>
                <w:szCs w:val="16"/>
                <w:lang w:val="az-Latn-AZ"/>
              </w:rPr>
            </w:pPr>
          </w:p>
        </w:tc>
      </w:tr>
      <w:tr w:rsidR="008A0D97" w14:paraId="67DCEC65" w14:textId="77777777" w:rsidTr="008A0D97">
        <w:trPr>
          <w:trHeight w:val="329"/>
        </w:trPr>
        <w:tc>
          <w:tcPr>
            <w:tcW w:w="841" w:type="dxa"/>
          </w:tcPr>
          <w:p w14:paraId="4606D51E"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0F2AAA75"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72D9F3B6"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2E678993"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55159B00"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38E83D98"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408FCDF4" w14:textId="77777777" w:rsidR="008A0D97" w:rsidRPr="008A0D97" w:rsidRDefault="008A0D97" w:rsidP="008A0D97">
            <w:pPr>
              <w:rPr>
                <w:rFonts w:ascii="Palatino Linotype" w:hAnsi="Palatino Linotype" w:cs="Times New Roman"/>
                <w:b/>
                <w:i/>
                <w:sz w:val="16"/>
                <w:szCs w:val="16"/>
                <w:lang w:val="az-Latn-AZ"/>
              </w:rPr>
            </w:pPr>
          </w:p>
        </w:tc>
      </w:tr>
      <w:tr w:rsidR="008A0D97" w14:paraId="6DD76EB8" w14:textId="77777777" w:rsidTr="008A0D97">
        <w:trPr>
          <w:trHeight w:val="329"/>
        </w:trPr>
        <w:tc>
          <w:tcPr>
            <w:tcW w:w="841" w:type="dxa"/>
          </w:tcPr>
          <w:p w14:paraId="2165C7F8"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58B53070"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3A100D22"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14D4A007"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3C0BFBBE"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32C581A4"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5E0B2D58" w14:textId="77777777" w:rsidR="008A0D97" w:rsidRPr="008A0D97" w:rsidRDefault="008A0D97" w:rsidP="008A0D97">
            <w:pPr>
              <w:rPr>
                <w:rFonts w:ascii="Palatino Linotype" w:hAnsi="Palatino Linotype" w:cs="Times New Roman"/>
                <w:b/>
                <w:i/>
                <w:sz w:val="16"/>
                <w:szCs w:val="16"/>
                <w:lang w:val="az-Latn-AZ"/>
              </w:rPr>
            </w:pPr>
          </w:p>
        </w:tc>
      </w:tr>
      <w:tr w:rsidR="008A0D97" w14:paraId="0E034D87" w14:textId="77777777" w:rsidTr="008A0D97">
        <w:trPr>
          <w:trHeight w:val="329"/>
        </w:trPr>
        <w:tc>
          <w:tcPr>
            <w:tcW w:w="841" w:type="dxa"/>
          </w:tcPr>
          <w:p w14:paraId="7CBF7C4E" w14:textId="77777777" w:rsidR="008A0D97" w:rsidRPr="008A0D97" w:rsidRDefault="008A0D97"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5910B917" w14:textId="77777777" w:rsidR="008A0D97" w:rsidRPr="008A0D97" w:rsidRDefault="008A0D97" w:rsidP="008A0D97">
            <w:pPr>
              <w:rPr>
                <w:rFonts w:ascii="Palatino Linotype" w:hAnsi="Palatino Linotype" w:cs="Times New Roman"/>
                <w:b/>
                <w:i/>
                <w:sz w:val="16"/>
                <w:szCs w:val="16"/>
                <w:lang w:val="az-Latn-AZ"/>
              </w:rPr>
            </w:pPr>
          </w:p>
        </w:tc>
        <w:tc>
          <w:tcPr>
            <w:tcW w:w="1407" w:type="dxa"/>
          </w:tcPr>
          <w:p w14:paraId="719991D3" w14:textId="77777777" w:rsidR="008A0D97" w:rsidRPr="008A0D97" w:rsidRDefault="008A0D97" w:rsidP="008A0D97">
            <w:pPr>
              <w:rPr>
                <w:rFonts w:ascii="Palatino Linotype" w:hAnsi="Palatino Linotype" w:cs="Times New Roman"/>
                <w:b/>
                <w:i/>
                <w:sz w:val="16"/>
                <w:szCs w:val="16"/>
                <w:lang w:val="az-Latn-AZ"/>
              </w:rPr>
            </w:pPr>
          </w:p>
        </w:tc>
        <w:tc>
          <w:tcPr>
            <w:tcW w:w="2186" w:type="dxa"/>
          </w:tcPr>
          <w:p w14:paraId="2B7C5021"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5B1ABADC"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2B7F5E98" w14:textId="77777777" w:rsidR="008A0D97" w:rsidRPr="008A0D97" w:rsidRDefault="008A0D97" w:rsidP="008A0D97">
            <w:pPr>
              <w:rPr>
                <w:rFonts w:ascii="Palatino Linotype" w:hAnsi="Palatino Linotype" w:cs="Times New Roman"/>
                <w:b/>
                <w:i/>
                <w:sz w:val="16"/>
                <w:szCs w:val="16"/>
                <w:lang w:val="az-Latn-AZ"/>
              </w:rPr>
            </w:pPr>
          </w:p>
        </w:tc>
        <w:tc>
          <w:tcPr>
            <w:tcW w:w="1408" w:type="dxa"/>
          </w:tcPr>
          <w:p w14:paraId="505CAA6F" w14:textId="77777777" w:rsidR="008A0D97" w:rsidRPr="008A0D97" w:rsidRDefault="008A0D97" w:rsidP="008A0D97">
            <w:pPr>
              <w:rPr>
                <w:rFonts w:ascii="Palatino Linotype" w:hAnsi="Palatino Linotype" w:cs="Times New Roman"/>
                <w:b/>
                <w:i/>
                <w:sz w:val="16"/>
                <w:szCs w:val="16"/>
                <w:lang w:val="az-Latn-AZ"/>
              </w:rPr>
            </w:pPr>
          </w:p>
        </w:tc>
      </w:tr>
      <w:tr w:rsidR="004B032C" w14:paraId="050BC8BC" w14:textId="77777777" w:rsidTr="008A0D97">
        <w:trPr>
          <w:trHeight w:val="329"/>
        </w:trPr>
        <w:tc>
          <w:tcPr>
            <w:tcW w:w="841" w:type="dxa"/>
          </w:tcPr>
          <w:p w14:paraId="568E2383" w14:textId="77777777" w:rsidR="004B032C" w:rsidRPr="008A0D97" w:rsidRDefault="004B032C"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25F54B88" w14:textId="77777777" w:rsidR="004B032C" w:rsidRPr="008A0D97" w:rsidRDefault="004B032C" w:rsidP="008A0D97">
            <w:pPr>
              <w:rPr>
                <w:rFonts w:ascii="Palatino Linotype" w:hAnsi="Palatino Linotype" w:cs="Times New Roman"/>
                <w:b/>
                <w:i/>
                <w:sz w:val="16"/>
                <w:szCs w:val="16"/>
                <w:lang w:val="az-Latn-AZ"/>
              </w:rPr>
            </w:pPr>
          </w:p>
        </w:tc>
        <w:tc>
          <w:tcPr>
            <w:tcW w:w="1407" w:type="dxa"/>
          </w:tcPr>
          <w:p w14:paraId="4E5F6C4F" w14:textId="77777777" w:rsidR="004B032C" w:rsidRPr="008A0D97" w:rsidRDefault="004B032C" w:rsidP="008A0D97">
            <w:pPr>
              <w:rPr>
                <w:rFonts w:ascii="Palatino Linotype" w:hAnsi="Palatino Linotype" w:cs="Times New Roman"/>
                <w:b/>
                <w:i/>
                <w:sz w:val="16"/>
                <w:szCs w:val="16"/>
                <w:lang w:val="az-Latn-AZ"/>
              </w:rPr>
            </w:pPr>
          </w:p>
        </w:tc>
        <w:tc>
          <w:tcPr>
            <w:tcW w:w="2186" w:type="dxa"/>
          </w:tcPr>
          <w:p w14:paraId="3DCAEC9D"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2CE41BAD"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4606911E"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04F9FA81" w14:textId="77777777" w:rsidR="004B032C" w:rsidRPr="008A0D97" w:rsidRDefault="004B032C" w:rsidP="008A0D97">
            <w:pPr>
              <w:rPr>
                <w:rFonts w:ascii="Palatino Linotype" w:hAnsi="Palatino Linotype" w:cs="Times New Roman"/>
                <w:b/>
                <w:i/>
                <w:sz w:val="16"/>
                <w:szCs w:val="16"/>
                <w:lang w:val="az-Latn-AZ"/>
              </w:rPr>
            </w:pPr>
          </w:p>
        </w:tc>
      </w:tr>
      <w:tr w:rsidR="004B032C" w14:paraId="5ADA5FE4" w14:textId="77777777" w:rsidTr="008A0D97">
        <w:trPr>
          <w:trHeight w:val="329"/>
        </w:trPr>
        <w:tc>
          <w:tcPr>
            <w:tcW w:w="841" w:type="dxa"/>
          </w:tcPr>
          <w:p w14:paraId="396C41B6" w14:textId="77777777" w:rsidR="004B032C" w:rsidRPr="008A0D97" w:rsidRDefault="004B032C"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0921A79B" w14:textId="77777777" w:rsidR="004B032C" w:rsidRPr="008A0D97" w:rsidRDefault="004B032C" w:rsidP="008A0D97">
            <w:pPr>
              <w:rPr>
                <w:rFonts w:ascii="Palatino Linotype" w:hAnsi="Palatino Linotype" w:cs="Times New Roman"/>
                <w:b/>
                <w:i/>
                <w:sz w:val="16"/>
                <w:szCs w:val="16"/>
                <w:lang w:val="az-Latn-AZ"/>
              </w:rPr>
            </w:pPr>
          </w:p>
        </w:tc>
        <w:tc>
          <w:tcPr>
            <w:tcW w:w="1407" w:type="dxa"/>
          </w:tcPr>
          <w:p w14:paraId="6B279988" w14:textId="77777777" w:rsidR="004B032C" w:rsidRPr="008A0D97" w:rsidRDefault="004B032C" w:rsidP="008A0D97">
            <w:pPr>
              <w:rPr>
                <w:rFonts w:ascii="Palatino Linotype" w:hAnsi="Palatino Linotype" w:cs="Times New Roman"/>
                <w:b/>
                <w:i/>
                <w:sz w:val="16"/>
                <w:szCs w:val="16"/>
                <w:lang w:val="az-Latn-AZ"/>
              </w:rPr>
            </w:pPr>
          </w:p>
        </w:tc>
        <w:tc>
          <w:tcPr>
            <w:tcW w:w="2186" w:type="dxa"/>
          </w:tcPr>
          <w:p w14:paraId="6939E765"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6D6F0A98"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57F6618D"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220953A3" w14:textId="77777777" w:rsidR="004B032C" w:rsidRPr="008A0D97" w:rsidRDefault="004B032C" w:rsidP="008A0D97">
            <w:pPr>
              <w:rPr>
                <w:rFonts w:ascii="Palatino Linotype" w:hAnsi="Palatino Linotype" w:cs="Times New Roman"/>
                <w:b/>
                <w:i/>
                <w:sz w:val="16"/>
                <w:szCs w:val="16"/>
                <w:lang w:val="az-Latn-AZ"/>
              </w:rPr>
            </w:pPr>
          </w:p>
        </w:tc>
      </w:tr>
      <w:tr w:rsidR="004B032C" w14:paraId="1B1C21E2" w14:textId="77777777" w:rsidTr="008A0D97">
        <w:trPr>
          <w:trHeight w:val="329"/>
        </w:trPr>
        <w:tc>
          <w:tcPr>
            <w:tcW w:w="841" w:type="dxa"/>
          </w:tcPr>
          <w:p w14:paraId="0A83F720" w14:textId="77777777" w:rsidR="004B032C" w:rsidRPr="008A0D97" w:rsidRDefault="004B032C"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03AC39A8" w14:textId="77777777" w:rsidR="004B032C" w:rsidRPr="008A0D97" w:rsidRDefault="004B032C" w:rsidP="008A0D97">
            <w:pPr>
              <w:rPr>
                <w:rFonts w:ascii="Palatino Linotype" w:hAnsi="Palatino Linotype" w:cs="Times New Roman"/>
                <w:b/>
                <w:i/>
                <w:sz w:val="16"/>
                <w:szCs w:val="16"/>
                <w:lang w:val="az-Latn-AZ"/>
              </w:rPr>
            </w:pPr>
          </w:p>
        </w:tc>
        <w:tc>
          <w:tcPr>
            <w:tcW w:w="1407" w:type="dxa"/>
          </w:tcPr>
          <w:p w14:paraId="012C89E6" w14:textId="77777777" w:rsidR="004B032C" w:rsidRPr="008A0D97" w:rsidRDefault="004B032C" w:rsidP="008A0D97">
            <w:pPr>
              <w:rPr>
                <w:rFonts w:ascii="Palatino Linotype" w:hAnsi="Palatino Linotype" w:cs="Times New Roman"/>
                <w:b/>
                <w:i/>
                <w:sz w:val="16"/>
                <w:szCs w:val="16"/>
                <w:lang w:val="az-Latn-AZ"/>
              </w:rPr>
            </w:pPr>
          </w:p>
        </w:tc>
        <w:tc>
          <w:tcPr>
            <w:tcW w:w="2186" w:type="dxa"/>
          </w:tcPr>
          <w:p w14:paraId="24B2E1F2"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7D92CCE4"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03CB3337"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257881E6" w14:textId="77777777" w:rsidR="004B032C" w:rsidRPr="008A0D97" w:rsidRDefault="004B032C" w:rsidP="008A0D97">
            <w:pPr>
              <w:rPr>
                <w:rFonts w:ascii="Palatino Linotype" w:hAnsi="Palatino Linotype" w:cs="Times New Roman"/>
                <w:b/>
                <w:i/>
                <w:sz w:val="16"/>
                <w:szCs w:val="16"/>
                <w:lang w:val="az-Latn-AZ"/>
              </w:rPr>
            </w:pPr>
          </w:p>
        </w:tc>
      </w:tr>
      <w:tr w:rsidR="004B032C" w14:paraId="146AACB1" w14:textId="77777777" w:rsidTr="008A0D97">
        <w:trPr>
          <w:trHeight w:val="329"/>
        </w:trPr>
        <w:tc>
          <w:tcPr>
            <w:tcW w:w="841" w:type="dxa"/>
          </w:tcPr>
          <w:p w14:paraId="11A62C92" w14:textId="77777777" w:rsidR="004B032C" w:rsidRPr="008A0D97" w:rsidRDefault="004B032C"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2F088C52" w14:textId="77777777" w:rsidR="004B032C" w:rsidRPr="008A0D97" w:rsidRDefault="004B032C" w:rsidP="008A0D97">
            <w:pPr>
              <w:rPr>
                <w:rFonts w:ascii="Palatino Linotype" w:hAnsi="Palatino Linotype" w:cs="Times New Roman"/>
                <w:b/>
                <w:i/>
                <w:sz w:val="16"/>
                <w:szCs w:val="16"/>
                <w:lang w:val="az-Latn-AZ"/>
              </w:rPr>
            </w:pPr>
          </w:p>
        </w:tc>
        <w:tc>
          <w:tcPr>
            <w:tcW w:w="1407" w:type="dxa"/>
          </w:tcPr>
          <w:p w14:paraId="75FBF0DD" w14:textId="77777777" w:rsidR="004B032C" w:rsidRPr="008A0D97" w:rsidRDefault="004B032C" w:rsidP="008A0D97">
            <w:pPr>
              <w:rPr>
                <w:rFonts w:ascii="Palatino Linotype" w:hAnsi="Palatino Linotype" w:cs="Times New Roman"/>
                <w:b/>
                <w:i/>
                <w:sz w:val="16"/>
                <w:szCs w:val="16"/>
                <w:lang w:val="az-Latn-AZ"/>
              </w:rPr>
            </w:pPr>
          </w:p>
        </w:tc>
        <w:tc>
          <w:tcPr>
            <w:tcW w:w="2186" w:type="dxa"/>
          </w:tcPr>
          <w:p w14:paraId="5D544EA3"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0659A2E7"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37CB29AC"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080A7657" w14:textId="77777777" w:rsidR="004B032C" w:rsidRPr="008A0D97" w:rsidRDefault="004B032C" w:rsidP="008A0D97">
            <w:pPr>
              <w:rPr>
                <w:rFonts w:ascii="Palatino Linotype" w:hAnsi="Palatino Linotype" w:cs="Times New Roman"/>
                <w:b/>
                <w:i/>
                <w:sz w:val="16"/>
                <w:szCs w:val="16"/>
                <w:lang w:val="az-Latn-AZ"/>
              </w:rPr>
            </w:pPr>
          </w:p>
        </w:tc>
      </w:tr>
      <w:tr w:rsidR="004B032C" w14:paraId="2680A980" w14:textId="77777777" w:rsidTr="008A0D97">
        <w:trPr>
          <w:trHeight w:val="329"/>
        </w:trPr>
        <w:tc>
          <w:tcPr>
            <w:tcW w:w="841" w:type="dxa"/>
          </w:tcPr>
          <w:p w14:paraId="549AC4B5" w14:textId="77777777" w:rsidR="004B032C" w:rsidRPr="008A0D97" w:rsidRDefault="004B032C"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5079439F" w14:textId="77777777" w:rsidR="004B032C" w:rsidRPr="008A0D97" w:rsidRDefault="004B032C" w:rsidP="008A0D97">
            <w:pPr>
              <w:rPr>
                <w:rFonts w:ascii="Palatino Linotype" w:hAnsi="Palatino Linotype" w:cs="Times New Roman"/>
                <w:b/>
                <w:i/>
                <w:sz w:val="16"/>
                <w:szCs w:val="16"/>
                <w:lang w:val="az-Latn-AZ"/>
              </w:rPr>
            </w:pPr>
          </w:p>
        </w:tc>
        <w:tc>
          <w:tcPr>
            <w:tcW w:w="1407" w:type="dxa"/>
          </w:tcPr>
          <w:p w14:paraId="57240BDE" w14:textId="77777777" w:rsidR="004B032C" w:rsidRPr="008A0D97" w:rsidRDefault="004B032C" w:rsidP="008A0D97">
            <w:pPr>
              <w:rPr>
                <w:rFonts w:ascii="Palatino Linotype" w:hAnsi="Palatino Linotype" w:cs="Times New Roman"/>
                <w:b/>
                <w:i/>
                <w:sz w:val="16"/>
                <w:szCs w:val="16"/>
                <w:lang w:val="az-Latn-AZ"/>
              </w:rPr>
            </w:pPr>
          </w:p>
        </w:tc>
        <w:tc>
          <w:tcPr>
            <w:tcW w:w="2186" w:type="dxa"/>
          </w:tcPr>
          <w:p w14:paraId="1CE82D13"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1215FB2F"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70520646"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15C7A138" w14:textId="77777777" w:rsidR="004B032C" w:rsidRPr="008A0D97" w:rsidRDefault="004B032C" w:rsidP="008A0D97">
            <w:pPr>
              <w:rPr>
                <w:rFonts w:ascii="Palatino Linotype" w:hAnsi="Palatino Linotype" w:cs="Times New Roman"/>
                <w:b/>
                <w:i/>
                <w:sz w:val="16"/>
                <w:szCs w:val="16"/>
                <w:lang w:val="az-Latn-AZ"/>
              </w:rPr>
            </w:pPr>
          </w:p>
        </w:tc>
      </w:tr>
      <w:tr w:rsidR="004B032C" w14:paraId="669ACF31" w14:textId="77777777" w:rsidTr="008A0D97">
        <w:trPr>
          <w:trHeight w:val="329"/>
        </w:trPr>
        <w:tc>
          <w:tcPr>
            <w:tcW w:w="841" w:type="dxa"/>
          </w:tcPr>
          <w:p w14:paraId="6428757D" w14:textId="77777777" w:rsidR="004B032C" w:rsidRPr="008A0D97" w:rsidRDefault="004B032C"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7F302F0C" w14:textId="77777777" w:rsidR="004B032C" w:rsidRPr="008A0D97" w:rsidRDefault="004B032C" w:rsidP="008A0D97">
            <w:pPr>
              <w:rPr>
                <w:rFonts w:ascii="Palatino Linotype" w:hAnsi="Palatino Linotype" w:cs="Times New Roman"/>
                <w:b/>
                <w:i/>
                <w:sz w:val="16"/>
                <w:szCs w:val="16"/>
                <w:lang w:val="az-Latn-AZ"/>
              </w:rPr>
            </w:pPr>
          </w:p>
        </w:tc>
        <w:tc>
          <w:tcPr>
            <w:tcW w:w="1407" w:type="dxa"/>
          </w:tcPr>
          <w:p w14:paraId="7689DC1D" w14:textId="77777777" w:rsidR="004B032C" w:rsidRPr="008A0D97" w:rsidRDefault="004B032C" w:rsidP="008A0D97">
            <w:pPr>
              <w:rPr>
                <w:rFonts w:ascii="Palatino Linotype" w:hAnsi="Palatino Linotype" w:cs="Times New Roman"/>
                <w:b/>
                <w:i/>
                <w:sz w:val="16"/>
                <w:szCs w:val="16"/>
                <w:lang w:val="az-Latn-AZ"/>
              </w:rPr>
            </w:pPr>
          </w:p>
        </w:tc>
        <w:tc>
          <w:tcPr>
            <w:tcW w:w="2186" w:type="dxa"/>
          </w:tcPr>
          <w:p w14:paraId="21CE2F03"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7DEE3DE8"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37C9F9D9"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5A82CA61" w14:textId="77777777" w:rsidR="004B032C" w:rsidRPr="008A0D97" w:rsidRDefault="004B032C" w:rsidP="008A0D97">
            <w:pPr>
              <w:rPr>
                <w:rFonts w:ascii="Palatino Linotype" w:hAnsi="Palatino Linotype" w:cs="Times New Roman"/>
                <w:b/>
                <w:i/>
                <w:sz w:val="16"/>
                <w:szCs w:val="16"/>
                <w:lang w:val="az-Latn-AZ"/>
              </w:rPr>
            </w:pPr>
          </w:p>
        </w:tc>
      </w:tr>
      <w:tr w:rsidR="004B032C" w14:paraId="1C4AE1EA" w14:textId="77777777" w:rsidTr="008A0D97">
        <w:trPr>
          <w:trHeight w:val="329"/>
        </w:trPr>
        <w:tc>
          <w:tcPr>
            <w:tcW w:w="841" w:type="dxa"/>
          </w:tcPr>
          <w:p w14:paraId="75C1AFA5" w14:textId="77777777" w:rsidR="004B032C" w:rsidRPr="008A0D97" w:rsidRDefault="004B032C"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227C4C3F" w14:textId="77777777" w:rsidR="004B032C" w:rsidRPr="008A0D97" w:rsidRDefault="004B032C" w:rsidP="008A0D97">
            <w:pPr>
              <w:rPr>
                <w:rFonts w:ascii="Palatino Linotype" w:hAnsi="Palatino Linotype" w:cs="Times New Roman"/>
                <w:b/>
                <w:i/>
                <w:sz w:val="16"/>
                <w:szCs w:val="16"/>
                <w:lang w:val="az-Latn-AZ"/>
              </w:rPr>
            </w:pPr>
          </w:p>
        </w:tc>
        <w:tc>
          <w:tcPr>
            <w:tcW w:w="1407" w:type="dxa"/>
          </w:tcPr>
          <w:p w14:paraId="1585D7BE" w14:textId="77777777" w:rsidR="004B032C" w:rsidRPr="008A0D97" w:rsidRDefault="004B032C" w:rsidP="008A0D97">
            <w:pPr>
              <w:rPr>
                <w:rFonts w:ascii="Palatino Linotype" w:hAnsi="Palatino Linotype" w:cs="Times New Roman"/>
                <w:b/>
                <w:i/>
                <w:sz w:val="16"/>
                <w:szCs w:val="16"/>
                <w:lang w:val="az-Latn-AZ"/>
              </w:rPr>
            </w:pPr>
          </w:p>
        </w:tc>
        <w:tc>
          <w:tcPr>
            <w:tcW w:w="2186" w:type="dxa"/>
          </w:tcPr>
          <w:p w14:paraId="4AB2591B"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37114CC8"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2DBB64AE"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091240C1" w14:textId="77777777" w:rsidR="004B032C" w:rsidRPr="008A0D97" w:rsidRDefault="004B032C" w:rsidP="008A0D97">
            <w:pPr>
              <w:rPr>
                <w:rFonts w:ascii="Palatino Linotype" w:hAnsi="Palatino Linotype" w:cs="Times New Roman"/>
                <w:b/>
                <w:i/>
                <w:sz w:val="16"/>
                <w:szCs w:val="16"/>
                <w:lang w:val="az-Latn-AZ"/>
              </w:rPr>
            </w:pPr>
          </w:p>
        </w:tc>
      </w:tr>
      <w:tr w:rsidR="004B032C" w14:paraId="16DCB2B6" w14:textId="77777777" w:rsidTr="008A0D97">
        <w:trPr>
          <w:trHeight w:val="329"/>
        </w:trPr>
        <w:tc>
          <w:tcPr>
            <w:tcW w:w="841" w:type="dxa"/>
          </w:tcPr>
          <w:p w14:paraId="17498FD4" w14:textId="77777777" w:rsidR="004B032C" w:rsidRPr="008A0D97" w:rsidRDefault="004B032C"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7C1F7946" w14:textId="77777777" w:rsidR="004B032C" w:rsidRPr="008A0D97" w:rsidRDefault="004B032C" w:rsidP="008A0D97">
            <w:pPr>
              <w:rPr>
                <w:rFonts w:ascii="Palatino Linotype" w:hAnsi="Palatino Linotype" w:cs="Times New Roman"/>
                <w:b/>
                <w:i/>
                <w:sz w:val="16"/>
                <w:szCs w:val="16"/>
                <w:lang w:val="az-Latn-AZ"/>
              </w:rPr>
            </w:pPr>
          </w:p>
        </w:tc>
        <w:tc>
          <w:tcPr>
            <w:tcW w:w="1407" w:type="dxa"/>
          </w:tcPr>
          <w:p w14:paraId="5E7C7AA6" w14:textId="77777777" w:rsidR="004B032C" w:rsidRPr="008A0D97" w:rsidRDefault="004B032C" w:rsidP="008A0D97">
            <w:pPr>
              <w:rPr>
                <w:rFonts w:ascii="Palatino Linotype" w:hAnsi="Palatino Linotype" w:cs="Times New Roman"/>
                <w:b/>
                <w:i/>
                <w:sz w:val="16"/>
                <w:szCs w:val="16"/>
                <w:lang w:val="az-Latn-AZ"/>
              </w:rPr>
            </w:pPr>
          </w:p>
        </w:tc>
        <w:tc>
          <w:tcPr>
            <w:tcW w:w="2186" w:type="dxa"/>
          </w:tcPr>
          <w:p w14:paraId="687A14D5"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2E7E2A1D"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3922623E"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771FB7D7" w14:textId="77777777" w:rsidR="004B032C" w:rsidRPr="008A0D97" w:rsidRDefault="004B032C" w:rsidP="008A0D97">
            <w:pPr>
              <w:rPr>
                <w:rFonts w:ascii="Palatino Linotype" w:hAnsi="Palatino Linotype" w:cs="Times New Roman"/>
                <w:b/>
                <w:i/>
                <w:sz w:val="16"/>
                <w:szCs w:val="16"/>
                <w:lang w:val="az-Latn-AZ"/>
              </w:rPr>
            </w:pPr>
          </w:p>
        </w:tc>
      </w:tr>
      <w:tr w:rsidR="004B032C" w14:paraId="25025886" w14:textId="77777777" w:rsidTr="008A0D97">
        <w:trPr>
          <w:trHeight w:val="329"/>
        </w:trPr>
        <w:tc>
          <w:tcPr>
            <w:tcW w:w="841" w:type="dxa"/>
          </w:tcPr>
          <w:p w14:paraId="2FB5516E" w14:textId="77777777" w:rsidR="004B032C" w:rsidRPr="008A0D97" w:rsidRDefault="004B032C"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5A01B084" w14:textId="77777777" w:rsidR="004B032C" w:rsidRPr="008A0D97" w:rsidRDefault="004B032C" w:rsidP="008A0D97">
            <w:pPr>
              <w:rPr>
                <w:rFonts w:ascii="Palatino Linotype" w:hAnsi="Palatino Linotype" w:cs="Times New Roman"/>
                <w:b/>
                <w:i/>
                <w:sz w:val="16"/>
                <w:szCs w:val="16"/>
                <w:lang w:val="az-Latn-AZ"/>
              </w:rPr>
            </w:pPr>
          </w:p>
        </w:tc>
        <w:tc>
          <w:tcPr>
            <w:tcW w:w="1407" w:type="dxa"/>
          </w:tcPr>
          <w:p w14:paraId="0DDDA3B4" w14:textId="77777777" w:rsidR="004B032C" w:rsidRPr="008A0D97" w:rsidRDefault="004B032C" w:rsidP="008A0D97">
            <w:pPr>
              <w:rPr>
                <w:rFonts w:ascii="Palatino Linotype" w:hAnsi="Palatino Linotype" w:cs="Times New Roman"/>
                <w:b/>
                <w:i/>
                <w:sz w:val="16"/>
                <w:szCs w:val="16"/>
                <w:lang w:val="az-Latn-AZ"/>
              </w:rPr>
            </w:pPr>
          </w:p>
        </w:tc>
        <w:tc>
          <w:tcPr>
            <w:tcW w:w="2186" w:type="dxa"/>
          </w:tcPr>
          <w:p w14:paraId="0ADDEB83"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7EA0C020"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77F78D06"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6EEA13B1" w14:textId="77777777" w:rsidR="004B032C" w:rsidRPr="008A0D97" w:rsidRDefault="004B032C" w:rsidP="008A0D97">
            <w:pPr>
              <w:rPr>
                <w:rFonts w:ascii="Palatino Linotype" w:hAnsi="Palatino Linotype" w:cs="Times New Roman"/>
                <w:b/>
                <w:i/>
                <w:sz w:val="16"/>
                <w:szCs w:val="16"/>
                <w:lang w:val="az-Latn-AZ"/>
              </w:rPr>
            </w:pPr>
          </w:p>
        </w:tc>
      </w:tr>
      <w:tr w:rsidR="004B032C" w14:paraId="63ADC203" w14:textId="77777777" w:rsidTr="008A0D97">
        <w:trPr>
          <w:trHeight w:val="329"/>
        </w:trPr>
        <w:tc>
          <w:tcPr>
            <w:tcW w:w="841" w:type="dxa"/>
          </w:tcPr>
          <w:p w14:paraId="5779FB60" w14:textId="77777777" w:rsidR="004B032C" w:rsidRPr="008A0D97" w:rsidRDefault="004B032C"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7DAD838A" w14:textId="77777777" w:rsidR="004B032C" w:rsidRPr="008A0D97" w:rsidRDefault="004B032C" w:rsidP="008A0D97">
            <w:pPr>
              <w:rPr>
                <w:rFonts w:ascii="Palatino Linotype" w:hAnsi="Palatino Linotype" w:cs="Times New Roman"/>
                <w:b/>
                <w:i/>
                <w:sz w:val="16"/>
                <w:szCs w:val="16"/>
                <w:lang w:val="az-Latn-AZ"/>
              </w:rPr>
            </w:pPr>
          </w:p>
        </w:tc>
        <w:tc>
          <w:tcPr>
            <w:tcW w:w="1407" w:type="dxa"/>
          </w:tcPr>
          <w:p w14:paraId="049C3408" w14:textId="77777777" w:rsidR="004B032C" w:rsidRPr="008A0D97" w:rsidRDefault="004B032C" w:rsidP="008A0D97">
            <w:pPr>
              <w:rPr>
                <w:rFonts w:ascii="Palatino Linotype" w:hAnsi="Palatino Linotype" w:cs="Times New Roman"/>
                <w:b/>
                <w:i/>
                <w:sz w:val="16"/>
                <w:szCs w:val="16"/>
                <w:lang w:val="az-Latn-AZ"/>
              </w:rPr>
            </w:pPr>
          </w:p>
        </w:tc>
        <w:tc>
          <w:tcPr>
            <w:tcW w:w="2186" w:type="dxa"/>
          </w:tcPr>
          <w:p w14:paraId="7784C3C9"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3B57EEA8"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376B6797"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2E71ED6A" w14:textId="77777777" w:rsidR="004B032C" w:rsidRPr="008A0D97" w:rsidRDefault="004B032C" w:rsidP="008A0D97">
            <w:pPr>
              <w:rPr>
                <w:rFonts w:ascii="Palatino Linotype" w:hAnsi="Palatino Linotype" w:cs="Times New Roman"/>
                <w:b/>
                <w:i/>
                <w:sz w:val="16"/>
                <w:szCs w:val="16"/>
                <w:lang w:val="az-Latn-AZ"/>
              </w:rPr>
            </w:pPr>
          </w:p>
        </w:tc>
      </w:tr>
      <w:tr w:rsidR="004B032C" w14:paraId="20CCA785" w14:textId="77777777" w:rsidTr="008A0D97">
        <w:trPr>
          <w:trHeight w:val="329"/>
        </w:trPr>
        <w:tc>
          <w:tcPr>
            <w:tcW w:w="841" w:type="dxa"/>
          </w:tcPr>
          <w:p w14:paraId="14E71078" w14:textId="77777777" w:rsidR="004B032C" w:rsidRPr="008A0D97" w:rsidRDefault="004B032C"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7F6F8AAE" w14:textId="77777777" w:rsidR="004B032C" w:rsidRPr="008A0D97" w:rsidRDefault="004B032C" w:rsidP="008A0D97">
            <w:pPr>
              <w:rPr>
                <w:rFonts w:ascii="Palatino Linotype" w:hAnsi="Palatino Linotype" w:cs="Times New Roman"/>
                <w:b/>
                <w:i/>
                <w:sz w:val="16"/>
                <w:szCs w:val="16"/>
                <w:lang w:val="az-Latn-AZ"/>
              </w:rPr>
            </w:pPr>
          </w:p>
        </w:tc>
        <w:tc>
          <w:tcPr>
            <w:tcW w:w="1407" w:type="dxa"/>
          </w:tcPr>
          <w:p w14:paraId="7528332A" w14:textId="77777777" w:rsidR="004B032C" w:rsidRPr="008A0D97" w:rsidRDefault="004B032C" w:rsidP="008A0D97">
            <w:pPr>
              <w:rPr>
                <w:rFonts w:ascii="Palatino Linotype" w:hAnsi="Palatino Linotype" w:cs="Times New Roman"/>
                <w:b/>
                <w:i/>
                <w:sz w:val="16"/>
                <w:szCs w:val="16"/>
                <w:lang w:val="az-Latn-AZ"/>
              </w:rPr>
            </w:pPr>
          </w:p>
        </w:tc>
        <w:tc>
          <w:tcPr>
            <w:tcW w:w="2186" w:type="dxa"/>
          </w:tcPr>
          <w:p w14:paraId="223FB923"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01AE3655"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1366FA5A"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709F0D43" w14:textId="77777777" w:rsidR="004B032C" w:rsidRPr="008A0D97" w:rsidRDefault="004B032C" w:rsidP="008A0D97">
            <w:pPr>
              <w:rPr>
                <w:rFonts w:ascii="Palatino Linotype" w:hAnsi="Palatino Linotype" w:cs="Times New Roman"/>
                <w:b/>
                <w:i/>
                <w:sz w:val="16"/>
                <w:szCs w:val="16"/>
                <w:lang w:val="az-Latn-AZ"/>
              </w:rPr>
            </w:pPr>
          </w:p>
        </w:tc>
      </w:tr>
      <w:tr w:rsidR="004B032C" w14:paraId="69B7659C" w14:textId="77777777" w:rsidTr="008A0D97">
        <w:trPr>
          <w:trHeight w:val="329"/>
        </w:trPr>
        <w:tc>
          <w:tcPr>
            <w:tcW w:w="841" w:type="dxa"/>
          </w:tcPr>
          <w:p w14:paraId="2D7757AD" w14:textId="77777777" w:rsidR="004B032C" w:rsidRPr="008A0D97" w:rsidRDefault="004B032C"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566B4C08" w14:textId="77777777" w:rsidR="004B032C" w:rsidRPr="008A0D97" w:rsidRDefault="004B032C" w:rsidP="008A0D97">
            <w:pPr>
              <w:rPr>
                <w:rFonts w:ascii="Palatino Linotype" w:hAnsi="Palatino Linotype" w:cs="Times New Roman"/>
                <w:b/>
                <w:i/>
                <w:sz w:val="16"/>
                <w:szCs w:val="16"/>
                <w:lang w:val="az-Latn-AZ"/>
              </w:rPr>
            </w:pPr>
          </w:p>
        </w:tc>
        <w:tc>
          <w:tcPr>
            <w:tcW w:w="1407" w:type="dxa"/>
          </w:tcPr>
          <w:p w14:paraId="6D50B3FB" w14:textId="77777777" w:rsidR="004B032C" w:rsidRPr="008A0D97" w:rsidRDefault="004B032C" w:rsidP="008A0D97">
            <w:pPr>
              <w:rPr>
                <w:rFonts w:ascii="Palatino Linotype" w:hAnsi="Palatino Linotype" w:cs="Times New Roman"/>
                <w:b/>
                <w:i/>
                <w:sz w:val="16"/>
                <w:szCs w:val="16"/>
                <w:lang w:val="az-Latn-AZ"/>
              </w:rPr>
            </w:pPr>
          </w:p>
        </w:tc>
        <w:tc>
          <w:tcPr>
            <w:tcW w:w="2186" w:type="dxa"/>
          </w:tcPr>
          <w:p w14:paraId="4C15A5A9"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7581196F"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74B9BDBE"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14B11D22" w14:textId="77777777" w:rsidR="004B032C" w:rsidRPr="008A0D97" w:rsidRDefault="004B032C" w:rsidP="008A0D97">
            <w:pPr>
              <w:rPr>
                <w:rFonts w:ascii="Palatino Linotype" w:hAnsi="Palatino Linotype" w:cs="Times New Roman"/>
                <w:b/>
                <w:i/>
                <w:sz w:val="16"/>
                <w:szCs w:val="16"/>
                <w:lang w:val="az-Latn-AZ"/>
              </w:rPr>
            </w:pPr>
          </w:p>
        </w:tc>
      </w:tr>
      <w:tr w:rsidR="004B032C" w14:paraId="1E55F370" w14:textId="77777777" w:rsidTr="008A0D97">
        <w:trPr>
          <w:trHeight w:val="329"/>
        </w:trPr>
        <w:tc>
          <w:tcPr>
            <w:tcW w:w="841" w:type="dxa"/>
          </w:tcPr>
          <w:p w14:paraId="39B7E43F" w14:textId="77777777" w:rsidR="004B032C" w:rsidRPr="008A0D97" w:rsidRDefault="004B032C"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5EBC1C2D" w14:textId="77777777" w:rsidR="004B032C" w:rsidRPr="008A0D97" w:rsidRDefault="004B032C" w:rsidP="008A0D97">
            <w:pPr>
              <w:rPr>
                <w:rFonts w:ascii="Palatino Linotype" w:hAnsi="Palatino Linotype" w:cs="Times New Roman"/>
                <w:b/>
                <w:i/>
                <w:sz w:val="16"/>
                <w:szCs w:val="16"/>
                <w:lang w:val="az-Latn-AZ"/>
              </w:rPr>
            </w:pPr>
          </w:p>
        </w:tc>
        <w:tc>
          <w:tcPr>
            <w:tcW w:w="1407" w:type="dxa"/>
          </w:tcPr>
          <w:p w14:paraId="7191DBA3" w14:textId="77777777" w:rsidR="004B032C" w:rsidRPr="008A0D97" w:rsidRDefault="004B032C" w:rsidP="008A0D97">
            <w:pPr>
              <w:rPr>
                <w:rFonts w:ascii="Palatino Linotype" w:hAnsi="Palatino Linotype" w:cs="Times New Roman"/>
                <w:b/>
                <w:i/>
                <w:sz w:val="16"/>
                <w:szCs w:val="16"/>
                <w:lang w:val="az-Latn-AZ"/>
              </w:rPr>
            </w:pPr>
          </w:p>
        </w:tc>
        <w:tc>
          <w:tcPr>
            <w:tcW w:w="2186" w:type="dxa"/>
          </w:tcPr>
          <w:p w14:paraId="03A3EEA2"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43067E6A"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6B2C7FDF"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25328646" w14:textId="77777777" w:rsidR="004B032C" w:rsidRPr="008A0D97" w:rsidRDefault="004B032C" w:rsidP="008A0D97">
            <w:pPr>
              <w:rPr>
                <w:rFonts w:ascii="Palatino Linotype" w:hAnsi="Palatino Linotype" w:cs="Times New Roman"/>
                <w:b/>
                <w:i/>
                <w:sz w:val="16"/>
                <w:szCs w:val="16"/>
                <w:lang w:val="az-Latn-AZ"/>
              </w:rPr>
            </w:pPr>
          </w:p>
        </w:tc>
      </w:tr>
      <w:tr w:rsidR="004B032C" w14:paraId="191ECF89" w14:textId="77777777" w:rsidTr="008A0D97">
        <w:trPr>
          <w:trHeight w:val="329"/>
        </w:trPr>
        <w:tc>
          <w:tcPr>
            <w:tcW w:w="841" w:type="dxa"/>
          </w:tcPr>
          <w:p w14:paraId="2E1E7B7E" w14:textId="77777777" w:rsidR="004B032C" w:rsidRPr="008A0D97" w:rsidRDefault="004B032C"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62745255" w14:textId="77777777" w:rsidR="004B032C" w:rsidRPr="008A0D97" w:rsidRDefault="004B032C" w:rsidP="008A0D97">
            <w:pPr>
              <w:rPr>
                <w:rFonts w:ascii="Palatino Linotype" w:hAnsi="Palatino Linotype" w:cs="Times New Roman"/>
                <w:b/>
                <w:i/>
                <w:sz w:val="16"/>
                <w:szCs w:val="16"/>
                <w:lang w:val="az-Latn-AZ"/>
              </w:rPr>
            </w:pPr>
          </w:p>
        </w:tc>
        <w:tc>
          <w:tcPr>
            <w:tcW w:w="1407" w:type="dxa"/>
          </w:tcPr>
          <w:p w14:paraId="2387849C" w14:textId="77777777" w:rsidR="004B032C" w:rsidRPr="008A0D97" w:rsidRDefault="004B032C" w:rsidP="008A0D97">
            <w:pPr>
              <w:rPr>
                <w:rFonts w:ascii="Palatino Linotype" w:hAnsi="Palatino Linotype" w:cs="Times New Roman"/>
                <w:b/>
                <w:i/>
                <w:sz w:val="16"/>
                <w:szCs w:val="16"/>
                <w:lang w:val="az-Latn-AZ"/>
              </w:rPr>
            </w:pPr>
          </w:p>
        </w:tc>
        <w:tc>
          <w:tcPr>
            <w:tcW w:w="2186" w:type="dxa"/>
          </w:tcPr>
          <w:p w14:paraId="20F72692"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448F76F8"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4ED3F052"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33B746AB" w14:textId="77777777" w:rsidR="004B032C" w:rsidRPr="008A0D97" w:rsidRDefault="004B032C" w:rsidP="008A0D97">
            <w:pPr>
              <w:rPr>
                <w:rFonts w:ascii="Palatino Linotype" w:hAnsi="Palatino Linotype" w:cs="Times New Roman"/>
                <w:b/>
                <w:i/>
                <w:sz w:val="16"/>
                <w:szCs w:val="16"/>
                <w:lang w:val="az-Latn-AZ"/>
              </w:rPr>
            </w:pPr>
          </w:p>
        </w:tc>
      </w:tr>
      <w:tr w:rsidR="004B032C" w14:paraId="361386F6" w14:textId="77777777" w:rsidTr="008A0D97">
        <w:trPr>
          <w:trHeight w:val="329"/>
        </w:trPr>
        <w:tc>
          <w:tcPr>
            <w:tcW w:w="841" w:type="dxa"/>
          </w:tcPr>
          <w:p w14:paraId="131AFE73" w14:textId="77777777" w:rsidR="004B032C" w:rsidRPr="008A0D97" w:rsidRDefault="004B032C"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0DA03302" w14:textId="77777777" w:rsidR="004B032C" w:rsidRPr="008A0D97" w:rsidRDefault="004B032C" w:rsidP="008A0D97">
            <w:pPr>
              <w:rPr>
                <w:rFonts w:ascii="Palatino Linotype" w:hAnsi="Palatino Linotype" w:cs="Times New Roman"/>
                <w:b/>
                <w:i/>
                <w:sz w:val="16"/>
                <w:szCs w:val="16"/>
                <w:lang w:val="az-Latn-AZ"/>
              </w:rPr>
            </w:pPr>
          </w:p>
        </w:tc>
        <w:tc>
          <w:tcPr>
            <w:tcW w:w="1407" w:type="dxa"/>
          </w:tcPr>
          <w:p w14:paraId="55D1942A" w14:textId="77777777" w:rsidR="004B032C" w:rsidRPr="008A0D97" w:rsidRDefault="004B032C" w:rsidP="008A0D97">
            <w:pPr>
              <w:rPr>
                <w:rFonts w:ascii="Palatino Linotype" w:hAnsi="Palatino Linotype" w:cs="Times New Roman"/>
                <w:b/>
                <w:i/>
                <w:sz w:val="16"/>
                <w:szCs w:val="16"/>
                <w:lang w:val="az-Latn-AZ"/>
              </w:rPr>
            </w:pPr>
          </w:p>
        </w:tc>
        <w:tc>
          <w:tcPr>
            <w:tcW w:w="2186" w:type="dxa"/>
          </w:tcPr>
          <w:p w14:paraId="642DF130"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518AA7C9"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4F53B2B2"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58FB26FC" w14:textId="77777777" w:rsidR="004B032C" w:rsidRPr="008A0D97" w:rsidRDefault="004B032C" w:rsidP="008A0D97">
            <w:pPr>
              <w:rPr>
                <w:rFonts w:ascii="Palatino Linotype" w:hAnsi="Palatino Linotype" w:cs="Times New Roman"/>
                <w:b/>
                <w:i/>
                <w:sz w:val="16"/>
                <w:szCs w:val="16"/>
                <w:lang w:val="az-Latn-AZ"/>
              </w:rPr>
            </w:pPr>
          </w:p>
        </w:tc>
      </w:tr>
      <w:tr w:rsidR="004B032C" w14:paraId="041D20AF" w14:textId="77777777" w:rsidTr="008A0D97">
        <w:trPr>
          <w:trHeight w:val="329"/>
        </w:trPr>
        <w:tc>
          <w:tcPr>
            <w:tcW w:w="841" w:type="dxa"/>
          </w:tcPr>
          <w:p w14:paraId="32D49450" w14:textId="77777777" w:rsidR="004B032C" w:rsidRPr="008A0D97" w:rsidRDefault="004B032C"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204A9EBA" w14:textId="77777777" w:rsidR="004B032C" w:rsidRPr="008A0D97" w:rsidRDefault="004B032C" w:rsidP="008A0D97">
            <w:pPr>
              <w:rPr>
                <w:rFonts w:ascii="Palatino Linotype" w:hAnsi="Palatino Linotype" w:cs="Times New Roman"/>
                <w:b/>
                <w:i/>
                <w:sz w:val="16"/>
                <w:szCs w:val="16"/>
                <w:lang w:val="az-Latn-AZ"/>
              </w:rPr>
            </w:pPr>
          </w:p>
        </w:tc>
        <w:tc>
          <w:tcPr>
            <w:tcW w:w="1407" w:type="dxa"/>
          </w:tcPr>
          <w:p w14:paraId="69B7FAFE" w14:textId="77777777" w:rsidR="004B032C" w:rsidRPr="008A0D97" w:rsidRDefault="004B032C" w:rsidP="008A0D97">
            <w:pPr>
              <w:rPr>
                <w:rFonts w:ascii="Palatino Linotype" w:hAnsi="Palatino Linotype" w:cs="Times New Roman"/>
                <w:b/>
                <w:i/>
                <w:sz w:val="16"/>
                <w:szCs w:val="16"/>
                <w:lang w:val="az-Latn-AZ"/>
              </w:rPr>
            </w:pPr>
          </w:p>
        </w:tc>
        <w:tc>
          <w:tcPr>
            <w:tcW w:w="2186" w:type="dxa"/>
          </w:tcPr>
          <w:p w14:paraId="5224CFAB"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693FB473"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4BFA9E1B"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68905516" w14:textId="77777777" w:rsidR="004B032C" w:rsidRPr="008A0D97" w:rsidRDefault="004B032C" w:rsidP="008A0D97">
            <w:pPr>
              <w:rPr>
                <w:rFonts w:ascii="Palatino Linotype" w:hAnsi="Palatino Linotype" w:cs="Times New Roman"/>
                <w:b/>
                <w:i/>
                <w:sz w:val="16"/>
                <w:szCs w:val="16"/>
                <w:lang w:val="az-Latn-AZ"/>
              </w:rPr>
            </w:pPr>
          </w:p>
        </w:tc>
      </w:tr>
      <w:tr w:rsidR="004B032C" w14:paraId="63FE67A3" w14:textId="77777777" w:rsidTr="008A0D97">
        <w:trPr>
          <w:trHeight w:val="329"/>
        </w:trPr>
        <w:tc>
          <w:tcPr>
            <w:tcW w:w="841" w:type="dxa"/>
          </w:tcPr>
          <w:p w14:paraId="73522DDE" w14:textId="77777777" w:rsidR="004B032C" w:rsidRPr="008A0D97" w:rsidRDefault="004B032C"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32B6A545" w14:textId="77777777" w:rsidR="004B032C" w:rsidRPr="008A0D97" w:rsidRDefault="004B032C" w:rsidP="008A0D97">
            <w:pPr>
              <w:rPr>
                <w:rFonts w:ascii="Palatino Linotype" w:hAnsi="Palatino Linotype" w:cs="Times New Roman"/>
                <w:b/>
                <w:i/>
                <w:sz w:val="16"/>
                <w:szCs w:val="16"/>
                <w:lang w:val="az-Latn-AZ"/>
              </w:rPr>
            </w:pPr>
          </w:p>
        </w:tc>
        <w:tc>
          <w:tcPr>
            <w:tcW w:w="1407" w:type="dxa"/>
          </w:tcPr>
          <w:p w14:paraId="23EF1937" w14:textId="77777777" w:rsidR="004B032C" w:rsidRPr="008A0D97" w:rsidRDefault="004B032C" w:rsidP="008A0D97">
            <w:pPr>
              <w:rPr>
                <w:rFonts w:ascii="Palatino Linotype" w:hAnsi="Palatino Linotype" w:cs="Times New Roman"/>
                <w:b/>
                <w:i/>
                <w:sz w:val="16"/>
                <w:szCs w:val="16"/>
                <w:lang w:val="az-Latn-AZ"/>
              </w:rPr>
            </w:pPr>
          </w:p>
        </w:tc>
        <w:tc>
          <w:tcPr>
            <w:tcW w:w="2186" w:type="dxa"/>
          </w:tcPr>
          <w:p w14:paraId="26A721F5"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74CE78B6"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2FF9CD9D"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1D51BE4E" w14:textId="77777777" w:rsidR="004B032C" w:rsidRPr="008A0D97" w:rsidRDefault="004B032C" w:rsidP="008A0D97">
            <w:pPr>
              <w:rPr>
                <w:rFonts w:ascii="Palatino Linotype" w:hAnsi="Palatino Linotype" w:cs="Times New Roman"/>
                <w:b/>
                <w:i/>
                <w:sz w:val="16"/>
                <w:szCs w:val="16"/>
                <w:lang w:val="az-Latn-AZ"/>
              </w:rPr>
            </w:pPr>
          </w:p>
        </w:tc>
      </w:tr>
      <w:tr w:rsidR="004B032C" w14:paraId="172FD8C7" w14:textId="77777777" w:rsidTr="008A0D97">
        <w:trPr>
          <w:trHeight w:val="329"/>
        </w:trPr>
        <w:tc>
          <w:tcPr>
            <w:tcW w:w="841" w:type="dxa"/>
          </w:tcPr>
          <w:p w14:paraId="2D2F7D68" w14:textId="77777777" w:rsidR="004B032C" w:rsidRPr="008A0D97" w:rsidRDefault="004B032C"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11EAD417" w14:textId="77777777" w:rsidR="004B032C" w:rsidRPr="008A0D97" w:rsidRDefault="004B032C" w:rsidP="008A0D97">
            <w:pPr>
              <w:rPr>
                <w:rFonts w:ascii="Palatino Linotype" w:hAnsi="Palatino Linotype" w:cs="Times New Roman"/>
                <w:b/>
                <w:i/>
                <w:sz w:val="16"/>
                <w:szCs w:val="16"/>
                <w:lang w:val="az-Latn-AZ"/>
              </w:rPr>
            </w:pPr>
          </w:p>
        </w:tc>
        <w:tc>
          <w:tcPr>
            <w:tcW w:w="1407" w:type="dxa"/>
          </w:tcPr>
          <w:p w14:paraId="78D73541" w14:textId="77777777" w:rsidR="004B032C" w:rsidRPr="008A0D97" w:rsidRDefault="004B032C" w:rsidP="008A0D97">
            <w:pPr>
              <w:rPr>
                <w:rFonts w:ascii="Palatino Linotype" w:hAnsi="Palatino Linotype" w:cs="Times New Roman"/>
                <w:b/>
                <w:i/>
                <w:sz w:val="16"/>
                <w:szCs w:val="16"/>
                <w:lang w:val="az-Latn-AZ"/>
              </w:rPr>
            </w:pPr>
          </w:p>
        </w:tc>
        <w:tc>
          <w:tcPr>
            <w:tcW w:w="2186" w:type="dxa"/>
          </w:tcPr>
          <w:p w14:paraId="7322FE53"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2083BA8E"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78988B8F"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0F2EF313" w14:textId="77777777" w:rsidR="004B032C" w:rsidRPr="008A0D97" w:rsidRDefault="004B032C" w:rsidP="008A0D97">
            <w:pPr>
              <w:rPr>
                <w:rFonts w:ascii="Palatino Linotype" w:hAnsi="Palatino Linotype" w:cs="Times New Roman"/>
                <w:b/>
                <w:i/>
                <w:sz w:val="16"/>
                <w:szCs w:val="16"/>
                <w:lang w:val="az-Latn-AZ"/>
              </w:rPr>
            </w:pPr>
          </w:p>
        </w:tc>
      </w:tr>
      <w:tr w:rsidR="004B032C" w14:paraId="4C33FCE3" w14:textId="77777777" w:rsidTr="008A0D97">
        <w:trPr>
          <w:trHeight w:val="329"/>
        </w:trPr>
        <w:tc>
          <w:tcPr>
            <w:tcW w:w="841" w:type="dxa"/>
          </w:tcPr>
          <w:p w14:paraId="0212A0A4" w14:textId="77777777" w:rsidR="004B032C" w:rsidRPr="008A0D97" w:rsidRDefault="004B032C"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1FA96615" w14:textId="77777777" w:rsidR="004B032C" w:rsidRPr="008A0D97" w:rsidRDefault="004B032C" w:rsidP="008A0D97">
            <w:pPr>
              <w:rPr>
                <w:rFonts w:ascii="Palatino Linotype" w:hAnsi="Palatino Linotype" w:cs="Times New Roman"/>
                <w:b/>
                <w:i/>
                <w:sz w:val="16"/>
                <w:szCs w:val="16"/>
                <w:lang w:val="az-Latn-AZ"/>
              </w:rPr>
            </w:pPr>
          </w:p>
        </w:tc>
        <w:tc>
          <w:tcPr>
            <w:tcW w:w="1407" w:type="dxa"/>
          </w:tcPr>
          <w:p w14:paraId="40BDF771" w14:textId="77777777" w:rsidR="004B032C" w:rsidRPr="008A0D97" w:rsidRDefault="004B032C" w:rsidP="008A0D97">
            <w:pPr>
              <w:rPr>
                <w:rFonts w:ascii="Palatino Linotype" w:hAnsi="Palatino Linotype" w:cs="Times New Roman"/>
                <w:b/>
                <w:i/>
                <w:sz w:val="16"/>
                <w:szCs w:val="16"/>
                <w:lang w:val="az-Latn-AZ"/>
              </w:rPr>
            </w:pPr>
          </w:p>
        </w:tc>
        <w:tc>
          <w:tcPr>
            <w:tcW w:w="2186" w:type="dxa"/>
          </w:tcPr>
          <w:p w14:paraId="52CA834A"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3E1B9489"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431E1FC4"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75B56D6E" w14:textId="77777777" w:rsidR="004B032C" w:rsidRPr="008A0D97" w:rsidRDefault="004B032C" w:rsidP="008A0D97">
            <w:pPr>
              <w:rPr>
                <w:rFonts w:ascii="Palatino Linotype" w:hAnsi="Palatino Linotype" w:cs="Times New Roman"/>
                <w:b/>
                <w:i/>
                <w:sz w:val="16"/>
                <w:szCs w:val="16"/>
                <w:lang w:val="az-Latn-AZ"/>
              </w:rPr>
            </w:pPr>
          </w:p>
        </w:tc>
      </w:tr>
      <w:tr w:rsidR="004B032C" w14:paraId="046C2C05" w14:textId="77777777" w:rsidTr="008A0D97">
        <w:trPr>
          <w:trHeight w:val="329"/>
        </w:trPr>
        <w:tc>
          <w:tcPr>
            <w:tcW w:w="841" w:type="dxa"/>
          </w:tcPr>
          <w:p w14:paraId="1D8EC86A" w14:textId="77777777" w:rsidR="004B032C" w:rsidRPr="008A0D97" w:rsidRDefault="004B032C"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09AB48B4" w14:textId="77777777" w:rsidR="004B032C" w:rsidRPr="008A0D97" w:rsidRDefault="004B032C" w:rsidP="008A0D97">
            <w:pPr>
              <w:rPr>
                <w:rFonts w:ascii="Palatino Linotype" w:hAnsi="Palatino Linotype" w:cs="Times New Roman"/>
                <w:b/>
                <w:i/>
                <w:sz w:val="16"/>
                <w:szCs w:val="16"/>
                <w:lang w:val="az-Latn-AZ"/>
              </w:rPr>
            </w:pPr>
          </w:p>
        </w:tc>
        <w:tc>
          <w:tcPr>
            <w:tcW w:w="1407" w:type="dxa"/>
          </w:tcPr>
          <w:p w14:paraId="0B10CBBB" w14:textId="77777777" w:rsidR="004B032C" w:rsidRPr="008A0D97" w:rsidRDefault="004B032C" w:rsidP="008A0D97">
            <w:pPr>
              <w:rPr>
                <w:rFonts w:ascii="Palatino Linotype" w:hAnsi="Palatino Linotype" w:cs="Times New Roman"/>
                <w:b/>
                <w:i/>
                <w:sz w:val="16"/>
                <w:szCs w:val="16"/>
                <w:lang w:val="az-Latn-AZ"/>
              </w:rPr>
            </w:pPr>
          </w:p>
        </w:tc>
        <w:tc>
          <w:tcPr>
            <w:tcW w:w="2186" w:type="dxa"/>
          </w:tcPr>
          <w:p w14:paraId="1E646A1A"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0D471E85"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7C6A9B32"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20D0C6ED" w14:textId="77777777" w:rsidR="004B032C" w:rsidRPr="008A0D97" w:rsidRDefault="004B032C" w:rsidP="008A0D97">
            <w:pPr>
              <w:rPr>
                <w:rFonts w:ascii="Palatino Linotype" w:hAnsi="Palatino Linotype" w:cs="Times New Roman"/>
                <w:b/>
                <w:i/>
                <w:sz w:val="16"/>
                <w:szCs w:val="16"/>
                <w:lang w:val="az-Latn-AZ"/>
              </w:rPr>
            </w:pPr>
          </w:p>
        </w:tc>
      </w:tr>
      <w:tr w:rsidR="004B032C" w14:paraId="7D2E7124" w14:textId="77777777" w:rsidTr="008A0D97">
        <w:trPr>
          <w:trHeight w:val="329"/>
        </w:trPr>
        <w:tc>
          <w:tcPr>
            <w:tcW w:w="841" w:type="dxa"/>
          </w:tcPr>
          <w:p w14:paraId="4EC72823" w14:textId="77777777" w:rsidR="004B032C" w:rsidRPr="008A0D97" w:rsidRDefault="004B032C"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495BADAB" w14:textId="77777777" w:rsidR="004B032C" w:rsidRPr="008A0D97" w:rsidRDefault="004B032C" w:rsidP="008A0D97">
            <w:pPr>
              <w:rPr>
                <w:rFonts w:ascii="Palatino Linotype" w:hAnsi="Palatino Linotype" w:cs="Times New Roman"/>
                <w:b/>
                <w:i/>
                <w:sz w:val="16"/>
                <w:szCs w:val="16"/>
                <w:lang w:val="az-Latn-AZ"/>
              </w:rPr>
            </w:pPr>
          </w:p>
        </w:tc>
        <w:tc>
          <w:tcPr>
            <w:tcW w:w="1407" w:type="dxa"/>
          </w:tcPr>
          <w:p w14:paraId="5D2242A0" w14:textId="77777777" w:rsidR="004B032C" w:rsidRPr="008A0D97" w:rsidRDefault="004B032C" w:rsidP="008A0D97">
            <w:pPr>
              <w:rPr>
                <w:rFonts w:ascii="Palatino Linotype" w:hAnsi="Palatino Linotype" w:cs="Times New Roman"/>
                <w:b/>
                <w:i/>
                <w:sz w:val="16"/>
                <w:szCs w:val="16"/>
                <w:lang w:val="az-Latn-AZ"/>
              </w:rPr>
            </w:pPr>
          </w:p>
        </w:tc>
        <w:tc>
          <w:tcPr>
            <w:tcW w:w="2186" w:type="dxa"/>
          </w:tcPr>
          <w:p w14:paraId="0662D53C"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189B21DC"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126EBE34"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3D839D18" w14:textId="77777777" w:rsidR="004B032C" w:rsidRPr="008A0D97" w:rsidRDefault="004B032C" w:rsidP="008A0D97">
            <w:pPr>
              <w:rPr>
                <w:rFonts w:ascii="Palatino Linotype" w:hAnsi="Palatino Linotype" w:cs="Times New Roman"/>
                <w:b/>
                <w:i/>
                <w:sz w:val="16"/>
                <w:szCs w:val="16"/>
                <w:lang w:val="az-Latn-AZ"/>
              </w:rPr>
            </w:pPr>
          </w:p>
        </w:tc>
      </w:tr>
      <w:tr w:rsidR="004B032C" w14:paraId="0F09BE3B" w14:textId="77777777" w:rsidTr="008A0D97">
        <w:trPr>
          <w:trHeight w:val="329"/>
        </w:trPr>
        <w:tc>
          <w:tcPr>
            <w:tcW w:w="841" w:type="dxa"/>
          </w:tcPr>
          <w:p w14:paraId="2682242E" w14:textId="77777777" w:rsidR="004B032C" w:rsidRPr="008A0D97" w:rsidRDefault="004B032C"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69B2C43D" w14:textId="77777777" w:rsidR="004B032C" w:rsidRPr="008A0D97" w:rsidRDefault="004B032C" w:rsidP="008A0D97">
            <w:pPr>
              <w:rPr>
                <w:rFonts w:ascii="Palatino Linotype" w:hAnsi="Palatino Linotype" w:cs="Times New Roman"/>
                <w:b/>
                <w:i/>
                <w:sz w:val="16"/>
                <w:szCs w:val="16"/>
                <w:lang w:val="az-Latn-AZ"/>
              </w:rPr>
            </w:pPr>
          </w:p>
        </w:tc>
        <w:tc>
          <w:tcPr>
            <w:tcW w:w="1407" w:type="dxa"/>
          </w:tcPr>
          <w:p w14:paraId="0A1F411A" w14:textId="77777777" w:rsidR="004B032C" w:rsidRPr="008A0D97" w:rsidRDefault="004B032C" w:rsidP="008A0D97">
            <w:pPr>
              <w:rPr>
                <w:rFonts w:ascii="Palatino Linotype" w:hAnsi="Palatino Linotype" w:cs="Times New Roman"/>
                <w:b/>
                <w:i/>
                <w:sz w:val="16"/>
                <w:szCs w:val="16"/>
                <w:lang w:val="az-Latn-AZ"/>
              </w:rPr>
            </w:pPr>
          </w:p>
        </w:tc>
        <w:tc>
          <w:tcPr>
            <w:tcW w:w="2186" w:type="dxa"/>
          </w:tcPr>
          <w:p w14:paraId="6C1131A6"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6AAA97C7"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2D8D8B7B"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2A2CAD86" w14:textId="77777777" w:rsidR="004B032C" w:rsidRPr="008A0D97" w:rsidRDefault="004B032C" w:rsidP="008A0D97">
            <w:pPr>
              <w:rPr>
                <w:rFonts w:ascii="Palatino Linotype" w:hAnsi="Palatino Linotype" w:cs="Times New Roman"/>
                <w:b/>
                <w:i/>
                <w:sz w:val="16"/>
                <w:szCs w:val="16"/>
                <w:lang w:val="az-Latn-AZ"/>
              </w:rPr>
            </w:pPr>
          </w:p>
        </w:tc>
      </w:tr>
      <w:tr w:rsidR="004B032C" w14:paraId="2DE74543" w14:textId="77777777" w:rsidTr="008A0D97">
        <w:trPr>
          <w:trHeight w:val="329"/>
        </w:trPr>
        <w:tc>
          <w:tcPr>
            <w:tcW w:w="841" w:type="dxa"/>
          </w:tcPr>
          <w:p w14:paraId="46ACDFEE" w14:textId="77777777" w:rsidR="004B032C" w:rsidRPr="008A0D97" w:rsidRDefault="004B032C"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7117923D" w14:textId="77777777" w:rsidR="004B032C" w:rsidRPr="008A0D97" w:rsidRDefault="004B032C" w:rsidP="008A0D97">
            <w:pPr>
              <w:rPr>
                <w:rFonts w:ascii="Palatino Linotype" w:hAnsi="Palatino Linotype" w:cs="Times New Roman"/>
                <w:b/>
                <w:i/>
                <w:sz w:val="16"/>
                <w:szCs w:val="16"/>
                <w:lang w:val="az-Latn-AZ"/>
              </w:rPr>
            </w:pPr>
          </w:p>
        </w:tc>
        <w:tc>
          <w:tcPr>
            <w:tcW w:w="1407" w:type="dxa"/>
          </w:tcPr>
          <w:p w14:paraId="305213C4" w14:textId="77777777" w:rsidR="004B032C" w:rsidRPr="008A0D97" w:rsidRDefault="004B032C" w:rsidP="008A0D97">
            <w:pPr>
              <w:rPr>
                <w:rFonts w:ascii="Palatino Linotype" w:hAnsi="Palatino Linotype" w:cs="Times New Roman"/>
                <w:b/>
                <w:i/>
                <w:sz w:val="16"/>
                <w:szCs w:val="16"/>
                <w:lang w:val="az-Latn-AZ"/>
              </w:rPr>
            </w:pPr>
          </w:p>
        </w:tc>
        <w:tc>
          <w:tcPr>
            <w:tcW w:w="2186" w:type="dxa"/>
          </w:tcPr>
          <w:p w14:paraId="57CD055E"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6F53C5B5"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7BD4936E"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2528EBB5" w14:textId="77777777" w:rsidR="004B032C" w:rsidRPr="008A0D97" w:rsidRDefault="004B032C" w:rsidP="008A0D97">
            <w:pPr>
              <w:rPr>
                <w:rFonts w:ascii="Palatino Linotype" w:hAnsi="Palatino Linotype" w:cs="Times New Roman"/>
                <w:b/>
                <w:i/>
                <w:sz w:val="16"/>
                <w:szCs w:val="16"/>
                <w:lang w:val="az-Latn-AZ"/>
              </w:rPr>
            </w:pPr>
          </w:p>
        </w:tc>
      </w:tr>
      <w:tr w:rsidR="004B032C" w14:paraId="7C8AA42B" w14:textId="77777777" w:rsidTr="008A0D97">
        <w:trPr>
          <w:trHeight w:val="329"/>
        </w:trPr>
        <w:tc>
          <w:tcPr>
            <w:tcW w:w="841" w:type="dxa"/>
          </w:tcPr>
          <w:p w14:paraId="793DB0D6" w14:textId="77777777" w:rsidR="004B032C" w:rsidRPr="008A0D97" w:rsidRDefault="004B032C"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4EB60491" w14:textId="77777777" w:rsidR="004B032C" w:rsidRPr="008A0D97" w:rsidRDefault="004B032C" w:rsidP="008A0D97">
            <w:pPr>
              <w:rPr>
                <w:rFonts w:ascii="Palatino Linotype" w:hAnsi="Palatino Linotype" w:cs="Times New Roman"/>
                <w:b/>
                <w:i/>
                <w:sz w:val="16"/>
                <w:szCs w:val="16"/>
                <w:lang w:val="az-Latn-AZ"/>
              </w:rPr>
            </w:pPr>
          </w:p>
        </w:tc>
        <w:tc>
          <w:tcPr>
            <w:tcW w:w="1407" w:type="dxa"/>
          </w:tcPr>
          <w:p w14:paraId="37DA0E36" w14:textId="77777777" w:rsidR="004B032C" w:rsidRPr="008A0D97" w:rsidRDefault="004B032C" w:rsidP="008A0D97">
            <w:pPr>
              <w:rPr>
                <w:rFonts w:ascii="Palatino Linotype" w:hAnsi="Palatino Linotype" w:cs="Times New Roman"/>
                <w:b/>
                <w:i/>
                <w:sz w:val="16"/>
                <w:szCs w:val="16"/>
                <w:lang w:val="az-Latn-AZ"/>
              </w:rPr>
            </w:pPr>
          </w:p>
        </w:tc>
        <w:tc>
          <w:tcPr>
            <w:tcW w:w="2186" w:type="dxa"/>
          </w:tcPr>
          <w:p w14:paraId="435FF7CC"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53B22034"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738A5596" w14:textId="77777777" w:rsidR="004B032C" w:rsidRPr="008A0D97" w:rsidRDefault="004B032C" w:rsidP="008A0D97">
            <w:pPr>
              <w:rPr>
                <w:rFonts w:ascii="Palatino Linotype" w:hAnsi="Palatino Linotype" w:cs="Times New Roman"/>
                <w:b/>
                <w:i/>
                <w:sz w:val="16"/>
                <w:szCs w:val="16"/>
                <w:lang w:val="az-Latn-AZ"/>
              </w:rPr>
            </w:pPr>
          </w:p>
        </w:tc>
        <w:tc>
          <w:tcPr>
            <w:tcW w:w="1408" w:type="dxa"/>
          </w:tcPr>
          <w:p w14:paraId="1D024E82" w14:textId="77777777" w:rsidR="004B032C" w:rsidRPr="008A0D97" w:rsidRDefault="004B032C" w:rsidP="008A0D97">
            <w:pPr>
              <w:rPr>
                <w:rFonts w:ascii="Palatino Linotype" w:hAnsi="Palatino Linotype" w:cs="Times New Roman"/>
                <w:b/>
                <w:i/>
                <w:sz w:val="16"/>
                <w:szCs w:val="16"/>
                <w:lang w:val="az-Latn-AZ"/>
              </w:rPr>
            </w:pPr>
          </w:p>
        </w:tc>
      </w:tr>
      <w:tr w:rsidR="00E2087B" w14:paraId="7F891A6E" w14:textId="77777777" w:rsidTr="008A0D97">
        <w:trPr>
          <w:trHeight w:val="329"/>
        </w:trPr>
        <w:tc>
          <w:tcPr>
            <w:tcW w:w="841" w:type="dxa"/>
          </w:tcPr>
          <w:p w14:paraId="6A818778" w14:textId="77777777" w:rsidR="00E2087B" w:rsidRPr="008A0D97" w:rsidRDefault="00E2087B" w:rsidP="008A0D97">
            <w:pPr>
              <w:pStyle w:val="ListParagraph"/>
              <w:numPr>
                <w:ilvl w:val="0"/>
                <w:numId w:val="5"/>
              </w:numPr>
              <w:rPr>
                <w:rFonts w:ascii="Palatino Linotype" w:hAnsi="Palatino Linotype" w:cs="Times New Roman"/>
                <w:b/>
                <w:i/>
                <w:sz w:val="16"/>
                <w:szCs w:val="16"/>
                <w:lang w:val="az-Latn-AZ"/>
              </w:rPr>
            </w:pPr>
          </w:p>
        </w:tc>
        <w:tc>
          <w:tcPr>
            <w:tcW w:w="1407" w:type="dxa"/>
          </w:tcPr>
          <w:p w14:paraId="0636EBD3" w14:textId="77777777" w:rsidR="00E2087B" w:rsidRPr="008A0D97" w:rsidRDefault="00E2087B" w:rsidP="008A0D97">
            <w:pPr>
              <w:rPr>
                <w:rFonts w:ascii="Palatino Linotype" w:hAnsi="Palatino Linotype" w:cs="Times New Roman"/>
                <w:b/>
                <w:i/>
                <w:sz w:val="16"/>
                <w:szCs w:val="16"/>
                <w:lang w:val="az-Latn-AZ"/>
              </w:rPr>
            </w:pPr>
          </w:p>
        </w:tc>
        <w:tc>
          <w:tcPr>
            <w:tcW w:w="1407" w:type="dxa"/>
          </w:tcPr>
          <w:p w14:paraId="0401C058" w14:textId="77777777" w:rsidR="00E2087B" w:rsidRPr="008A0D97" w:rsidRDefault="00E2087B" w:rsidP="008A0D97">
            <w:pPr>
              <w:rPr>
                <w:rFonts w:ascii="Palatino Linotype" w:hAnsi="Palatino Linotype" w:cs="Times New Roman"/>
                <w:b/>
                <w:i/>
                <w:sz w:val="16"/>
                <w:szCs w:val="16"/>
                <w:lang w:val="az-Latn-AZ"/>
              </w:rPr>
            </w:pPr>
          </w:p>
        </w:tc>
        <w:tc>
          <w:tcPr>
            <w:tcW w:w="2186" w:type="dxa"/>
          </w:tcPr>
          <w:p w14:paraId="523C9668" w14:textId="77777777" w:rsidR="00E2087B" w:rsidRPr="008A0D97" w:rsidRDefault="00E2087B" w:rsidP="008A0D97">
            <w:pPr>
              <w:rPr>
                <w:rFonts w:ascii="Palatino Linotype" w:hAnsi="Palatino Linotype" w:cs="Times New Roman"/>
                <w:b/>
                <w:i/>
                <w:sz w:val="16"/>
                <w:szCs w:val="16"/>
                <w:lang w:val="az-Latn-AZ"/>
              </w:rPr>
            </w:pPr>
          </w:p>
        </w:tc>
        <w:tc>
          <w:tcPr>
            <w:tcW w:w="1408" w:type="dxa"/>
          </w:tcPr>
          <w:p w14:paraId="7962F496" w14:textId="77777777" w:rsidR="00E2087B" w:rsidRPr="008A0D97" w:rsidRDefault="00E2087B" w:rsidP="008A0D97">
            <w:pPr>
              <w:rPr>
                <w:rFonts w:ascii="Palatino Linotype" w:hAnsi="Palatino Linotype" w:cs="Times New Roman"/>
                <w:b/>
                <w:i/>
                <w:sz w:val="16"/>
                <w:szCs w:val="16"/>
                <w:lang w:val="az-Latn-AZ"/>
              </w:rPr>
            </w:pPr>
          </w:p>
        </w:tc>
        <w:tc>
          <w:tcPr>
            <w:tcW w:w="1408" w:type="dxa"/>
          </w:tcPr>
          <w:p w14:paraId="644E1268" w14:textId="77777777" w:rsidR="00E2087B" w:rsidRPr="008A0D97" w:rsidRDefault="00E2087B" w:rsidP="008A0D97">
            <w:pPr>
              <w:rPr>
                <w:rFonts w:ascii="Palatino Linotype" w:hAnsi="Palatino Linotype" w:cs="Times New Roman"/>
                <w:b/>
                <w:i/>
                <w:sz w:val="16"/>
                <w:szCs w:val="16"/>
                <w:lang w:val="az-Latn-AZ"/>
              </w:rPr>
            </w:pPr>
          </w:p>
        </w:tc>
        <w:tc>
          <w:tcPr>
            <w:tcW w:w="1408" w:type="dxa"/>
          </w:tcPr>
          <w:p w14:paraId="2224F99F" w14:textId="77777777" w:rsidR="00E2087B" w:rsidRPr="008A0D97" w:rsidRDefault="00E2087B" w:rsidP="008A0D97">
            <w:pPr>
              <w:rPr>
                <w:rFonts w:ascii="Palatino Linotype" w:hAnsi="Palatino Linotype" w:cs="Times New Roman"/>
                <w:b/>
                <w:i/>
                <w:sz w:val="16"/>
                <w:szCs w:val="16"/>
                <w:lang w:val="az-Latn-AZ"/>
              </w:rPr>
            </w:pPr>
          </w:p>
        </w:tc>
      </w:tr>
    </w:tbl>
    <w:p w14:paraId="73E2A2CB" w14:textId="278E6A48" w:rsidR="00B64E2C" w:rsidRPr="006D1C28" w:rsidRDefault="00B64E2C" w:rsidP="006D1C28">
      <w:pPr>
        <w:rPr>
          <w:sz w:val="2"/>
          <w:szCs w:val="2"/>
        </w:rPr>
      </w:pPr>
    </w:p>
    <w:sectPr w:rsidR="00B64E2C" w:rsidRPr="006D1C28" w:rsidSect="00DB7846">
      <w:pgSz w:w="11900" w:h="16840" w:code="9"/>
      <w:pgMar w:top="426" w:right="850" w:bottom="28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8945E" w14:textId="77777777" w:rsidR="00493D6D" w:rsidRDefault="00493D6D">
      <w:r>
        <w:separator/>
      </w:r>
    </w:p>
  </w:endnote>
  <w:endnote w:type="continuationSeparator" w:id="0">
    <w:p w14:paraId="7131F45A" w14:textId="77777777" w:rsidR="00493D6D" w:rsidRDefault="0049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2DA02" w14:textId="77777777" w:rsidR="00493D6D" w:rsidRDefault="00493D6D"/>
  </w:footnote>
  <w:footnote w:type="continuationSeparator" w:id="0">
    <w:p w14:paraId="69D921F2" w14:textId="77777777" w:rsidR="00493D6D" w:rsidRDefault="00493D6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55626"/>
    <w:multiLevelType w:val="multilevel"/>
    <w:tmpl w:val="53AAFCA4"/>
    <w:lvl w:ilvl="0">
      <w:start w:val="5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082DB8"/>
    <w:multiLevelType w:val="hybridMultilevel"/>
    <w:tmpl w:val="DC5E9B92"/>
    <w:lvl w:ilvl="0" w:tplc="A766A256">
      <w:start w:val="1"/>
      <w:numFmt w:val="decimal"/>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7D7DD3"/>
    <w:multiLevelType w:val="multilevel"/>
    <w:tmpl w:val="B4D625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2F2511"/>
    <w:multiLevelType w:val="multilevel"/>
    <w:tmpl w:val="65C8300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9E0752"/>
    <w:multiLevelType w:val="multilevel"/>
    <w:tmpl w:val="2BA83944"/>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5435FA8"/>
    <w:multiLevelType w:val="multilevel"/>
    <w:tmpl w:val="DFD44A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E2C"/>
    <w:rsid w:val="000161D0"/>
    <w:rsid w:val="0002069C"/>
    <w:rsid w:val="00046D9C"/>
    <w:rsid w:val="00050BBF"/>
    <w:rsid w:val="0005538C"/>
    <w:rsid w:val="00063B06"/>
    <w:rsid w:val="000673A6"/>
    <w:rsid w:val="00072A0F"/>
    <w:rsid w:val="000A253C"/>
    <w:rsid w:val="000C1C70"/>
    <w:rsid w:val="000C4653"/>
    <w:rsid w:val="000E1C60"/>
    <w:rsid w:val="000F3F92"/>
    <w:rsid w:val="00102CF4"/>
    <w:rsid w:val="00193475"/>
    <w:rsid w:val="001E02EB"/>
    <w:rsid w:val="001F5463"/>
    <w:rsid w:val="0025060D"/>
    <w:rsid w:val="002731FB"/>
    <w:rsid w:val="00275D20"/>
    <w:rsid w:val="002939C2"/>
    <w:rsid w:val="00295A52"/>
    <w:rsid w:val="002B6E90"/>
    <w:rsid w:val="002B7097"/>
    <w:rsid w:val="002C582F"/>
    <w:rsid w:val="002D048E"/>
    <w:rsid w:val="002D080D"/>
    <w:rsid w:val="002E3608"/>
    <w:rsid w:val="003507EE"/>
    <w:rsid w:val="00370CC8"/>
    <w:rsid w:val="003A756F"/>
    <w:rsid w:val="003E77C8"/>
    <w:rsid w:val="003F6EAA"/>
    <w:rsid w:val="00400634"/>
    <w:rsid w:val="00460B70"/>
    <w:rsid w:val="004752E5"/>
    <w:rsid w:val="004830BE"/>
    <w:rsid w:val="00485506"/>
    <w:rsid w:val="00493D6D"/>
    <w:rsid w:val="004A3E8C"/>
    <w:rsid w:val="004B032C"/>
    <w:rsid w:val="004B6C50"/>
    <w:rsid w:val="004C75D5"/>
    <w:rsid w:val="004F0624"/>
    <w:rsid w:val="005B0045"/>
    <w:rsid w:val="005B033F"/>
    <w:rsid w:val="005B1272"/>
    <w:rsid w:val="005F26CB"/>
    <w:rsid w:val="005F36A3"/>
    <w:rsid w:val="005F45CD"/>
    <w:rsid w:val="00610E27"/>
    <w:rsid w:val="006135DF"/>
    <w:rsid w:val="0063061C"/>
    <w:rsid w:val="00632DFD"/>
    <w:rsid w:val="00653379"/>
    <w:rsid w:val="00672331"/>
    <w:rsid w:val="00694DE1"/>
    <w:rsid w:val="006A2711"/>
    <w:rsid w:val="006A2AF0"/>
    <w:rsid w:val="006C6A5D"/>
    <w:rsid w:val="006D1C28"/>
    <w:rsid w:val="006E0280"/>
    <w:rsid w:val="006E4249"/>
    <w:rsid w:val="006F0561"/>
    <w:rsid w:val="00703D08"/>
    <w:rsid w:val="0070421F"/>
    <w:rsid w:val="00710229"/>
    <w:rsid w:val="007167B8"/>
    <w:rsid w:val="007273F4"/>
    <w:rsid w:val="00731C75"/>
    <w:rsid w:val="00733A5C"/>
    <w:rsid w:val="0075141D"/>
    <w:rsid w:val="007717E3"/>
    <w:rsid w:val="007874BA"/>
    <w:rsid w:val="00794BA0"/>
    <w:rsid w:val="007C67B6"/>
    <w:rsid w:val="007C739C"/>
    <w:rsid w:val="008171EF"/>
    <w:rsid w:val="00837B92"/>
    <w:rsid w:val="0086493E"/>
    <w:rsid w:val="0087008A"/>
    <w:rsid w:val="0087084A"/>
    <w:rsid w:val="008739F3"/>
    <w:rsid w:val="0088711A"/>
    <w:rsid w:val="00894609"/>
    <w:rsid w:val="00897BBD"/>
    <w:rsid w:val="008A0D97"/>
    <w:rsid w:val="008F77FC"/>
    <w:rsid w:val="00912D4C"/>
    <w:rsid w:val="00912F90"/>
    <w:rsid w:val="009321E4"/>
    <w:rsid w:val="00934F94"/>
    <w:rsid w:val="009359AD"/>
    <w:rsid w:val="00940E33"/>
    <w:rsid w:val="00953845"/>
    <w:rsid w:val="00973128"/>
    <w:rsid w:val="009C068C"/>
    <w:rsid w:val="009D4E27"/>
    <w:rsid w:val="00A51476"/>
    <w:rsid w:val="00A661DA"/>
    <w:rsid w:val="00A75D87"/>
    <w:rsid w:val="00AA09E8"/>
    <w:rsid w:val="00AF311C"/>
    <w:rsid w:val="00B02ECD"/>
    <w:rsid w:val="00B04F97"/>
    <w:rsid w:val="00B333CB"/>
    <w:rsid w:val="00B56E67"/>
    <w:rsid w:val="00B63099"/>
    <w:rsid w:val="00B64E2C"/>
    <w:rsid w:val="00B7016D"/>
    <w:rsid w:val="00BA4ACA"/>
    <w:rsid w:val="00BD438A"/>
    <w:rsid w:val="00C13AEF"/>
    <w:rsid w:val="00C66D49"/>
    <w:rsid w:val="00C8381D"/>
    <w:rsid w:val="00CF185B"/>
    <w:rsid w:val="00D32060"/>
    <w:rsid w:val="00D85BBD"/>
    <w:rsid w:val="00DB564C"/>
    <w:rsid w:val="00DB7846"/>
    <w:rsid w:val="00DC01EB"/>
    <w:rsid w:val="00DF1CF1"/>
    <w:rsid w:val="00E1177F"/>
    <w:rsid w:val="00E2087B"/>
    <w:rsid w:val="00E62FF5"/>
    <w:rsid w:val="00E75D77"/>
    <w:rsid w:val="00E801DA"/>
    <w:rsid w:val="00E86467"/>
    <w:rsid w:val="00E94E91"/>
    <w:rsid w:val="00F100CF"/>
    <w:rsid w:val="00F21B42"/>
    <w:rsid w:val="00F33625"/>
    <w:rsid w:val="00F41085"/>
    <w:rsid w:val="00F70BA0"/>
    <w:rsid w:val="00F87596"/>
    <w:rsid w:val="00F90B7B"/>
    <w:rsid w:val="00FC787E"/>
    <w:rsid w:val="00FD0C29"/>
    <w:rsid w:val="00FD3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125C"/>
  <w15:docId w15:val="{D22586C4-2A0E-40DA-8C43-7043072D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2">
    <w:name w:val="Заголовок №2_"/>
    <w:basedOn w:val="DefaultParagraphFont"/>
    <w:link w:val="20"/>
    <w:rPr>
      <w:rFonts w:ascii="Arial" w:eastAsia="Arial" w:hAnsi="Arial" w:cs="Arial"/>
      <w:b w:val="0"/>
      <w:bCs w:val="0"/>
      <w:i w:val="0"/>
      <w:iCs w:val="0"/>
      <w:smallCaps w:val="0"/>
      <w:strike w:val="0"/>
      <w:sz w:val="38"/>
      <w:szCs w:val="38"/>
      <w:u w:val="none"/>
    </w:rPr>
  </w:style>
  <w:style w:type="character" w:customStyle="1" w:styleId="21">
    <w:name w:val="Заголовок №2"/>
    <w:basedOn w:val="2"/>
    <w:rPr>
      <w:rFonts w:ascii="Arial" w:eastAsia="Arial" w:hAnsi="Arial" w:cs="Arial"/>
      <w:b w:val="0"/>
      <w:bCs w:val="0"/>
      <w:i w:val="0"/>
      <w:iCs w:val="0"/>
      <w:smallCaps w:val="0"/>
      <w:strike w:val="0"/>
      <w:color w:val="FFFFFF"/>
      <w:spacing w:val="0"/>
      <w:w w:val="100"/>
      <w:position w:val="0"/>
      <w:sz w:val="38"/>
      <w:szCs w:val="38"/>
      <w:u w:val="none"/>
    </w:rPr>
  </w:style>
  <w:style w:type="character" w:customStyle="1" w:styleId="3">
    <w:name w:val="Основной текст (3)_"/>
    <w:basedOn w:val="DefaultParagraphFont"/>
    <w:link w:val="30"/>
    <w:rPr>
      <w:rFonts w:ascii="Times New Roman" w:eastAsia="Times New Roman" w:hAnsi="Times New Roman" w:cs="Times New Roman"/>
      <w:b/>
      <w:bCs/>
      <w:i w:val="0"/>
      <w:iCs w:val="0"/>
      <w:smallCaps w:val="0"/>
      <w:strike w:val="0"/>
      <w:sz w:val="22"/>
      <w:szCs w:val="22"/>
      <w:u w:val="none"/>
    </w:rPr>
  </w:style>
  <w:style w:type="character" w:customStyle="1" w:styleId="5Exact">
    <w:name w:val="Основной текст (5) Exact"/>
    <w:basedOn w:val="DefaultParagraphFont"/>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DefaultParagraphFont"/>
    <w:link w:val="40"/>
    <w:rPr>
      <w:rFonts w:ascii="Candara" w:eastAsia="Candara" w:hAnsi="Candara" w:cs="Candara"/>
      <w:b w:val="0"/>
      <w:bCs w:val="0"/>
      <w:i w:val="0"/>
      <w:iCs w:val="0"/>
      <w:smallCaps w:val="0"/>
      <w:strike w:val="0"/>
      <w:spacing w:val="-10"/>
      <w:sz w:val="28"/>
      <w:szCs w:val="28"/>
      <w:u w:val="none"/>
    </w:rPr>
  </w:style>
  <w:style w:type="character" w:customStyle="1" w:styleId="4TimesNewRoman12pt0pt">
    <w:name w:val="Основной текст (4) + Times New Roman;12 pt;Интервал 0 pt"/>
    <w:basedOn w:val="4"/>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22">
    <w:name w:val="Основной текст (2)_"/>
    <w:basedOn w:val="DefaultParagraphFont"/>
    <w:link w:val="23"/>
    <w:rPr>
      <w:rFonts w:ascii="Times New Roman" w:eastAsia="Times New Roman" w:hAnsi="Times New Roman" w:cs="Times New Roman"/>
      <w:b w:val="0"/>
      <w:bCs w:val="0"/>
      <w:i w:val="0"/>
      <w:iCs w:val="0"/>
      <w:smallCaps w:val="0"/>
      <w:strike w:val="0"/>
      <w:u w:val="none"/>
    </w:rPr>
  </w:style>
  <w:style w:type="character" w:customStyle="1" w:styleId="24">
    <w:name w:val="Основной текст (2) + Полужирный"/>
    <w:basedOn w:val="22"/>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25">
    <w:name w:val="Основной текст (2) + Курсив"/>
    <w:basedOn w:val="22"/>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5">
    <w:name w:val="Основной текст (5)_"/>
    <w:basedOn w:val="DefaultParagraphFont"/>
    <w:link w:val="50"/>
    <w:rPr>
      <w:rFonts w:ascii="Times New Roman" w:eastAsia="Times New Roman" w:hAnsi="Times New Roman" w:cs="Times New Roman"/>
      <w:b/>
      <w:bCs/>
      <w:i w:val="0"/>
      <w:iCs w:val="0"/>
      <w:smallCaps w:val="0"/>
      <w:strike w:val="0"/>
      <w:u w:val="none"/>
    </w:rPr>
  </w:style>
  <w:style w:type="character" w:customStyle="1" w:styleId="26">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27">
    <w:name w:val="Основной текст (2) + Полужирный;Курсив"/>
    <w:basedOn w:val="22"/>
    <w:rPr>
      <w:rFonts w:ascii="Times New Roman" w:eastAsia="Times New Roman" w:hAnsi="Times New Roman" w:cs="Times New Roman"/>
      <w:b/>
      <w:bCs/>
      <w:i/>
      <w:iCs/>
      <w:smallCaps w:val="0"/>
      <w:strike w:val="0"/>
      <w:color w:val="000000"/>
      <w:spacing w:val="0"/>
      <w:w w:val="100"/>
      <w:position w:val="0"/>
      <w:sz w:val="24"/>
      <w:szCs w:val="24"/>
      <w:u w:val="none"/>
    </w:rPr>
  </w:style>
  <w:style w:type="character" w:customStyle="1" w:styleId="28">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6">
    <w:name w:val="Основной текст (6)_"/>
    <w:basedOn w:val="DefaultParagraphFont"/>
    <w:link w:val="60"/>
    <w:rPr>
      <w:rFonts w:ascii="Times New Roman" w:eastAsia="Times New Roman" w:hAnsi="Times New Roman" w:cs="Times New Roman"/>
      <w:b/>
      <w:bCs/>
      <w:i/>
      <w:iCs/>
      <w:smallCaps w:val="0"/>
      <w:strike w:val="0"/>
      <w:u w:val="none"/>
    </w:rPr>
  </w:style>
  <w:style w:type="character" w:customStyle="1" w:styleId="31">
    <w:name w:val="Заголовок №3_"/>
    <w:basedOn w:val="DefaultParagraphFont"/>
    <w:link w:val="32"/>
    <w:rPr>
      <w:rFonts w:ascii="Times New Roman" w:eastAsia="Times New Roman" w:hAnsi="Times New Roman" w:cs="Times New Roman"/>
      <w:b/>
      <w:bCs/>
      <w:i w:val="0"/>
      <w:iCs w:val="0"/>
      <w:smallCaps w:val="0"/>
      <w:strike w:val="0"/>
      <w:u w:val="none"/>
    </w:rPr>
  </w:style>
  <w:style w:type="character" w:customStyle="1" w:styleId="29">
    <w:name w:val="Основной текст (2) + Полужирный"/>
    <w:basedOn w:val="22"/>
    <w:rPr>
      <w:rFonts w:ascii="Times New Roman" w:eastAsia="Times New Roman" w:hAnsi="Times New Roman" w:cs="Times New Roman"/>
      <w:b/>
      <w:bCs/>
      <w:i w:val="0"/>
      <w:iCs w:val="0"/>
      <w:smallCaps w:val="0"/>
      <w:strike w:val="0"/>
      <w:color w:val="000000"/>
      <w:spacing w:val="0"/>
      <w:w w:val="100"/>
      <w:position w:val="0"/>
      <w:sz w:val="24"/>
      <w:szCs w:val="24"/>
      <w:u w:val="single"/>
    </w:rPr>
  </w:style>
  <w:style w:type="character" w:customStyle="1" w:styleId="2a">
    <w:name w:val="Основной текст (2) + Полужирный"/>
    <w:basedOn w:val="22"/>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2b">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1Exact">
    <w:name w:val="Заголовок №1 Exact"/>
    <w:basedOn w:val="DefaultParagraphFont"/>
    <w:link w:val="1"/>
    <w:rPr>
      <w:rFonts w:ascii="Arial" w:eastAsia="Arial" w:hAnsi="Arial" w:cs="Arial"/>
      <w:b/>
      <w:bCs/>
      <w:i w:val="0"/>
      <w:iCs w:val="0"/>
      <w:smallCaps w:val="0"/>
      <w:strike w:val="0"/>
      <w:spacing w:val="-10"/>
      <w:sz w:val="56"/>
      <w:szCs w:val="56"/>
      <w:u w:val="none"/>
    </w:rPr>
  </w:style>
  <w:style w:type="character" w:customStyle="1" w:styleId="7Exact">
    <w:name w:val="Основной текст (7) Exact"/>
    <w:basedOn w:val="DefaultParagraphFont"/>
    <w:link w:val="7"/>
    <w:rPr>
      <w:rFonts w:ascii="Times New Roman" w:eastAsia="Times New Roman" w:hAnsi="Times New Roman" w:cs="Times New Roman"/>
      <w:b w:val="0"/>
      <w:bCs w:val="0"/>
      <w:i w:val="0"/>
      <w:iCs w:val="0"/>
      <w:smallCaps w:val="0"/>
      <w:strike w:val="0"/>
      <w:sz w:val="36"/>
      <w:szCs w:val="36"/>
      <w:u w:val="none"/>
    </w:rPr>
  </w:style>
  <w:style w:type="character" w:customStyle="1" w:styleId="2Arial10pt">
    <w:name w:val="Основной текст (2) + Arial;10 pt;Курсив"/>
    <w:basedOn w:val="22"/>
    <w:rPr>
      <w:rFonts w:ascii="Arial" w:eastAsia="Arial" w:hAnsi="Arial" w:cs="Arial"/>
      <w:b/>
      <w:bCs/>
      <w:i/>
      <w:iCs/>
      <w:smallCaps w:val="0"/>
      <w:strike w:val="0"/>
      <w:color w:val="000000"/>
      <w:spacing w:val="0"/>
      <w:w w:val="100"/>
      <w:position w:val="0"/>
      <w:sz w:val="20"/>
      <w:szCs w:val="20"/>
      <w:u w:val="none"/>
    </w:rPr>
  </w:style>
  <w:style w:type="character" w:customStyle="1" w:styleId="2c">
    <w:name w:val="Основной текст (2) + Полужирный"/>
    <w:basedOn w:val="22"/>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2Cambria8pt">
    <w:name w:val="Основной текст (2) + Cambria;8 pt"/>
    <w:basedOn w:val="22"/>
    <w:rPr>
      <w:rFonts w:ascii="Cambria" w:eastAsia="Cambria" w:hAnsi="Cambria" w:cs="Cambria"/>
      <w:b/>
      <w:bCs/>
      <w:i w:val="0"/>
      <w:iCs w:val="0"/>
      <w:smallCaps w:val="0"/>
      <w:strike w:val="0"/>
      <w:color w:val="000000"/>
      <w:spacing w:val="0"/>
      <w:w w:val="100"/>
      <w:position w:val="0"/>
      <w:sz w:val="16"/>
      <w:szCs w:val="16"/>
      <w:u w:val="none"/>
    </w:rPr>
  </w:style>
  <w:style w:type="character" w:customStyle="1" w:styleId="2Arial8pt">
    <w:name w:val="Основной текст (2) + Arial;8 pt;Полужирный"/>
    <w:basedOn w:val="22"/>
    <w:rPr>
      <w:rFonts w:ascii="Arial" w:eastAsia="Arial" w:hAnsi="Arial" w:cs="Arial"/>
      <w:b/>
      <w:bCs/>
      <w:i w:val="0"/>
      <w:iCs w:val="0"/>
      <w:smallCaps w:val="0"/>
      <w:strike w:val="0"/>
      <w:color w:val="000000"/>
      <w:spacing w:val="0"/>
      <w:w w:val="100"/>
      <w:position w:val="0"/>
      <w:sz w:val="16"/>
      <w:szCs w:val="16"/>
      <w:u w:val="none"/>
    </w:rPr>
  </w:style>
  <w:style w:type="character" w:customStyle="1" w:styleId="2Impact10pt1pt">
    <w:name w:val="Основной текст (2) + Impact;10 pt;Интервал 1 pt"/>
    <w:basedOn w:val="22"/>
    <w:rPr>
      <w:rFonts w:ascii="Impact" w:eastAsia="Impact" w:hAnsi="Impact" w:cs="Impact"/>
      <w:b/>
      <w:bCs/>
      <w:i w:val="0"/>
      <w:iCs w:val="0"/>
      <w:smallCaps w:val="0"/>
      <w:strike w:val="0"/>
      <w:color w:val="000000"/>
      <w:spacing w:val="20"/>
      <w:w w:val="100"/>
      <w:position w:val="0"/>
      <w:sz w:val="20"/>
      <w:szCs w:val="20"/>
      <w:u w:val="none"/>
    </w:rPr>
  </w:style>
  <w:style w:type="character" w:customStyle="1" w:styleId="2115pt">
    <w:name w:val="Основной текст (2) + 11;5 pt"/>
    <w:basedOn w:val="22"/>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2Arial6pt">
    <w:name w:val="Основной текст (2) + Arial;6 pt"/>
    <w:basedOn w:val="22"/>
    <w:rPr>
      <w:rFonts w:ascii="Arial" w:eastAsia="Arial" w:hAnsi="Arial" w:cs="Arial"/>
      <w:b/>
      <w:bCs/>
      <w:i w:val="0"/>
      <w:iCs w:val="0"/>
      <w:smallCaps w:val="0"/>
      <w:strike w:val="0"/>
      <w:color w:val="000000"/>
      <w:spacing w:val="0"/>
      <w:w w:val="100"/>
      <w:position w:val="0"/>
      <w:sz w:val="12"/>
      <w:szCs w:val="12"/>
      <w:u w:val="none"/>
    </w:rPr>
  </w:style>
  <w:style w:type="character" w:customStyle="1" w:styleId="2Cambria45pt">
    <w:name w:val="Основной текст (2) + Cambria;4;5 pt;Полужирный"/>
    <w:basedOn w:val="22"/>
    <w:rPr>
      <w:rFonts w:ascii="Cambria" w:eastAsia="Cambria" w:hAnsi="Cambria" w:cs="Cambria"/>
      <w:b/>
      <w:bCs/>
      <w:i w:val="0"/>
      <w:iCs w:val="0"/>
      <w:smallCaps w:val="0"/>
      <w:strike w:val="0"/>
      <w:color w:val="000000"/>
      <w:spacing w:val="0"/>
      <w:w w:val="100"/>
      <w:position w:val="0"/>
      <w:sz w:val="9"/>
      <w:szCs w:val="9"/>
      <w:u w:val="none"/>
    </w:rPr>
  </w:style>
  <w:style w:type="paragraph" w:customStyle="1" w:styleId="20">
    <w:name w:val="Заголовок №2"/>
    <w:basedOn w:val="Normal"/>
    <w:link w:val="2"/>
    <w:pPr>
      <w:shd w:val="clear" w:color="auto" w:fill="FFFFFF"/>
      <w:spacing w:after="420" w:line="0" w:lineRule="atLeast"/>
      <w:outlineLvl w:val="1"/>
    </w:pPr>
    <w:rPr>
      <w:rFonts w:ascii="Arial" w:eastAsia="Arial" w:hAnsi="Arial" w:cs="Arial"/>
      <w:sz w:val="38"/>
      <w:szCs w:val="38"/>
    </w:rPr>
  </w:style>
  <w:style w:type="paragraph" w:customStyle="1" w:styleId="30">
    <w:name w:val="Основной текст (3)"/>
    <w:basedOn w:val="Normal"/>
    <w:link w:val="3"/>
    <w:pPr>
      <w:shd w:val="clear" w:color="auto" w:fill="FFFFFF"/>
      <w:spacing w:before="420" w:line="0" w:lineRule="atLeast"/>
    </w:pPr>
    <w:rPr>
      <w:rFonts w:ascii="Times New Roman" w:eastAsia="Times New Roman" w:hAnsi="Times New Roman" w:cs="Times New Roman"/>
      <w:b/>
      <w:bCs/>
      <w:sz w:val="22"/>
      <w:szCs w:val="22"/>
    </w:rPr>
  </w:style>
  <w:style w:type="paragraph" w:customStyle="1" w:styleId="50">
    <w:name w:val="Основной текст (5)"/>
    <w:basedOn w:val="Normal"/>
    <w:link w:val="5"/>
    <w:pPr>
      <w:shd w:val="clear" w:color="auto" w:fill="FFFFFF"/>
      <w:spacing w:before="420" w:after="240" w:line="0" w:lineRule="atLeast"/>
    </w:pPr>
    <w:rPr>
      <w:rFonts w:ascii="Times New Roman" w:eastAsia="Times New Roman" w:hAnsi="Times New Roman" w:cs="Times New Roman"/>
      <w:b/>
      <w:bCs/>
    </w:rPr>
  </w:style>
  <w:style w:type="paragraph" w:customStyle="1" w:styleId="40">
    <w:name w:val="Основной текст (4)"/>
    <w:basedOn w:val="Normal"/>
    <w:link w:val="4"/>
    <w:pPr>
      <w:shd w:val="clear" w:color="auto" w:fill="FFFFFF"/>
      <w:spacing w:after="780" w:line="0" w:lineRule="atLeast"/>
      <w:jc w:val="both"/>
    </w:pPr>
    <w:rPr>
      <w:rFonts w:ascii="Candara" w:eastAsia="Candara" w:hAnsi="Candara" w:cs="Candara"/>
      <w:spacing w:val="-10"/>
      <w:sz w:val="28"/>
      <w:szCs w:val="28"/>
    </w:rPr>
  </w:style>
  <w:style w:type="paragraph" w:customStyle="1" w:styleId="23">
    <w:name w:val="Основной текст (2)"/>
    <w:basedOn w:val="Normal"/>
    <w:link w:val="22"/>
    <w:pPr>
      <w:shd w:val="clear" w:color="auto" w:fill="FFFFFF"/>
      <w:spacing w:before="780" w:line="317" w:lineRule="exact"/>
      <w:ind w:hanging="860"/>
      <w:jc w:val="both"/>
    </w:pPr>
    <w:rPr>
      <w:rFonts w:ascii="Times New Roman" w:eastAsia="Times New Roman" w:hAnsi="Times New Roman" w:cs="Times New Roman"/>
    </w:rPr>
  </w:style>
  <w:style w:type="paragraph" w:customStyle="1" w:styleId="60">
    <w:name w:val="Основной текст (6)"/>
    <w:basedOn w:val="Normal"/>
    <w:link w:val="6"/>
    <w:pPr>
      <w:shd w:val="clear" w:color="auto" w:fill="FFFFFF"/>
      <w:spacing w:before="420" w:line="314" w:lineRule="exact"/>
      <w:ind w:hanging="780"/>
      <w:jc w:val="both"/>
    </w:pPr>
    <w:rPr>
      <w:rFonts w:ascii="Times New Roman" w:eastAsia="Times New Roman" w:hAnsi="Times New Roman" w:cs="Times New Roman"/>
      <w:b/>
      <w:bCs/>
      <w:i/>
      <w:iCs/>
    </w:rPr>
  </w:style>
  <w:style w:type="paragraph" w:customStyle="1" w:styleId="32">
    <w:name w:val="Заголовок №3"/>
    <w:basedOn w:val="Normal"/>
    <w:link w:val="31"/>
    <w:pPr>
      <w:shd w:val="clear" w:color="auto" w:fill="FFFFFF"/>
      <w:spacing w:before="600" w:after="240" w:line="0" w:lineRule="atLeast"/>
      <w:ind w:hanging="1720"/>
      <w:jc w:val="both"/>
      <w:outlineLvl w:val="2"/>
    </w:pPr>
    <w:rPr>
      <w:rFonts w:ascii="Times New Roman" w:eastAsia="Times New Roman" w:hAnsi="Times New Roman" w:cs="Times New Roman"/>
      <w:b/>
      <w:bCs/>
    </w:rPr>
  </w:style>
  <w:style w:type="paragraph" w:customStyle="1" w:styleId="1">
    <w:name w:val="Заголовок №1"/>
    <w:basedOn w:val="Normal"/>
    <w:link w:val="1Exact"/>
    <w:pPr>
      <w:shd w:val="clear" w:color="auto" w:fill="FFFFFF"/>
      <w:spacing w:line="0" w:lineRule="atLeast"/>
      <w:outlineLvl w:val="0"/>
    </w:pPr>
    <w:rPr>
      <w:rFonts w:ascii="Arial" w:eastAsia="Arial" w:hAnsi="Arial" w:cs="Arial"/>
      <w:b/>
      <w:bCs/>
      <w:spacing w:val="-10"/>
      <w:sz w:val="56"/>
      <w:szCs w:val="56"/>
    </w:rPr>
  </w:style>
  <w:style w:type="paragraph" w:customStyle="1" w:styleId="7">
    <w:name w:val="Основной текст (7)"/>
    <w:basedOn w:val="Normal"/>
    <w:link w:val="7Exact"/>
    <w:pPr>
      <w:shd w:val="clear" w:color="auto" w:fill="FFFFFF"/>
      <w:spacing w:line="792" w:lineRule="exact"/>
      <w:jc w:val="both"/>
    </w:pPr>
    <w:rPr>
      <w:rFonts w:ascii="Times New Roman" w:eastAsia="Times New Roman" w:hAnsi="Times New Roman" w:cs="Times New Roman"/>
      <w:sz w:val="36"/>
      <w:szCs w:val="36"/>
    </w:rPr>
  </w:style>
  <w:style w:type="table" w:styleId="TableGrid">
    <w:name w:val="Table Grid"/>
    <w:basedOn w:val="TableNormal"/>
    <w:uiPriority w:val="39"/>
    <w:rsid w:val="006E0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D97"/>
    <w:pPr>
      <w:ind w:left="720"/>
      <w:contextualSpacing/>
    </w:pPr>
  </w:style>
  <w:style w:type="paragraph" w:styleId="BalloonText">
    <w:name w:val="Balloon Text"/>
    <w:basedOn w:val="Normal"/>
    <w:link w:val="BalloonTextChar"/>
    <w:uiPriority w:val="99"/>
    <w:semiHidden/>
    <w:unhideWhenUsed/>
    <w:rsid w:val="00DB78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84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9798">
      <w:bodyDiv w:val="1"/>
      <w:marLeft w:val="0"/>
      <w:marRight w:val="0"/>
      <w:marTop w:val="0"/>
      <w:marBottom w:val="0"/>
      <w:divBdr>
        <w:top w:val="none" w:sz="0" w:space="0" w:color="auto"/>
        <w:left w:val="none" w:sz="0" w:space="0" w:color="auto"/>
        <w:bottom w:val="none" w:sz="0" w:space="0" w:color="auto"/>
        <w:right w:val="none" w:sz="0" w:space="0" w:color="auto"/>
      </w:divBdr>
    </w:div>
    <w:div w:id="1327974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2183</Words>
  <Characters>12449</Characters>
  <Application>Microsoft Office Word</Application>
  <DocSecurity>0</DocSecurity>
  <Lines>103</Lines>
  <Paragraphs>29</Paragraphs>
  <ScaleCrop>false</ScaleCrop>
  <HeadingPairs>
    <vt:vector size="6" baseType="variant">
      <vt:variant>
        <vt:lpstr>Title</vt:lpstr>
      </vt:variant>
      <vt:variant>
        <vt:i4>1</vt:i4>
      </vt:variant>
      <vt:variant>
        <vt:lpstr>Konu Başlığı</vt:lpstr>
      </vt:variant>
      <vt:variant>
        <vt:i4>1</vt:i4>
      </vt:variant>
      <vt:variant>
        <vt:lpstr>Название</vt:lpstr>
      </vt:variant>
      <vt:variant>
        <vt:i4>1</vt:i4>
      </vt:variant>
    </vt:vector>
  </HeadingPairs>
  <TitlesOfParts>
    <vt:vector size="3" baseType="lpstr">
      <vt:lpstr>KM_C224e-20220107165431</vt:lpstr>
      <vt:lpstr>KM_C224e-20220107165431</vt:lpstr>
      <vt:lpstr>KM_C224e-20220107165431</vt:lpstr>
    </vt:vector>
  </TitlesOfParts>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KM_C224e-20220107165431</dc:title>
  <dc:subject/>
  <dc:creator>PRINT1</dc:creator>
  <cp:keywords/>
  <cp:lastModifiedBy>Bakhtiyar Shabiyev</cp:lastModifiedBy>
  <cp:revision>5</cp:revision>
  <cp:lastPrinted>2025-11-18T10:19:00Z</cp:lastPrinted>
  <dcterms:created xsi:type="dcterms:W3CDTF">2025-11-18T10:27:00Z</dcterms:created>
  <dcterms:modified xsi:type="dcterms:W3CDTF">2026-01-08T09:02:00Z</dcterms:modified>
</cp:coreProperties>
</file>